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739A7" w14:textId="77777777" w:rsidR="00725F87" w:rsidRPr="0041437B" w:rsidRDefault="00725F87" w:rsidP="00725F87">
      <w:pPr>
        <w:jc w:val="center"/>
        <w:rPr>
          <w:rFonts w:asciiTheme="majorHAnsi" w:hAnsiTheme="majorHAnsi"/>
          <w:b/>
          <w:sz w:val="32"/>
        </w:rPr>
      </w:pPr>
      <w:bookmarkStart w:id="0" w:name="_GoBack"/>
      <w:bookmarkEnd w:id="0"/>
      <w:r w:rsidRPr="0041437B">
        <w:rPr>
          <w:rFonts w:asciiTheme="majorHAnsi" w:hAnsiTheme="majorHAnsi"/>
          <w:b/>
          <w:noProof/>
          <w:sz w:val="32"/>
        </w:rPr>
        <w:drawing>
          <wp:inline distT="0" distB="0" distL="0" distR="0" wp14:anchorId="0E33F54B" wp14:editId="7A55EA73">
            <wp:extent cx="1889760" cy="1351280"/>
            <wp:effectExtent l="0" t="0" r="0" b="0"/>
            <wp:docPr id="1" name="Picture 1" descr="ar529-twitter-profil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529-twitter-profile[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89760" cy="1351280"/>
                    </a:xfrm>
                    <a:prstGeom prst="rect">
                      <a:avLst/>
                    </a:prstGeom>
                    <a:noFill/>
                    <a:ln>
                      <a:noFill/>
                    </a:ln>
                  </pic:spPr>
                </pic:pic>
              </a:graphicData>
            </a:graphic>
          </wp:inline>
        </w:drawing>
      </w:r>
    </w:p>
    <w:p w14:paraId="505B9FD9" w14:textId="77777777" w:rsidR="00725F87" w:rsidRPr="0041437B" w:rsidRDefault="00725F87" w:rsidP="00725F87">
      <w:pPr>
        <w:jc w:val="center"/>
        <w:rPr>
          <w:rFonts w:asciiTheme="majorHAnsi" w:hAnsiTheme="majorHAnsi"/>
          <w:i/>
          <w:sz w:val="32"/>
          <w:szCs w:val="36"/>
        </w:rPr>
      </w:pPr>
    </w:p>
    <w:p w14:paraId="66101C0D" w14:textId="77777777" w:rsidR="00725F87" w:rsidRPr="0041437B" w:rsidRDefault="00725F87" w:rsidP="00725F87">
      <w:pPr>
        <w:jc w:val="center"/>
        <w:rPr>
          <w:rFonts w:asciiTheme="majorHAnsi" w:hAnsiTheme="majorHAnsi"/>
          <w:sz w:val="32"/>
        </w:rPr>
      </w:pPr>
    </w:p>
    <w:tbl>
      <w:tblPr>
        <w:tblW w:w="10188" w:type="dxa"/>
        <w:tblLook w:val="00A0" w:firstRow="1" w:lastRow="0" w:firstColumn="1" w:lastColumn="0" w:noHBand="0" w:noVBand="0"/>
      </w:tblPr>
      <w:tblGrid>
        <w:gridCol w:w="5148"/>
        <w:gridCol w:w="5040"/>
      </w:tblGrid>
      <w:tr w:rsidR="00725F87" w:rsidRPr="0041437B" w14:paraId="202DBEC3" w14:textId="77777777" w:rsidTr="00105CAE">
        <w:tc>
          <w:tcPr>
            <w:tcW w:w="5148" w:type="dxa"/>
          </w:tcPr>
          <w:p w14:paraId="1310FEDC" w14:textId="77777777" w:rsidR="00725F87" w:rsidRPr="0041437B" w:rsidRDefault="00725F87" w:rsidP="00105CAE">
            <w:pPr>
              <w:rPr>
                <w:rFonts w:asciiTheme="majorHAnsi" w:hAnsiTheme="majorHAnsi"/>
                <w:lang w:bidi="x-none"/>
              </w:rPr>
            </w:pPr>
            <w:r w:rsidRPr="0041437B">
              <w:rPr>
                <w:rFonts w:asciiTheme="majorHAnsi" w:hAnsiTheme="majorHAnsi"/>
                <w:b/>
                <w:lang w:bidi="x-none"/>
              </w:rPr>
              <w:t>ISSUED:</w:t>
            </w:r>
            <w:r w:rsidRPr="0041437B">
              <w:rPr>
                <w:rFonts w:asciiTheme="majorHAnsi" w:hAnsiTheme="majorHAnsi"/>
                <w:lang w:bidi="x-none"/>
              </w:rPr>
              <w:t xml:space="preserve"> </w:t>
            </w:r>
          </w:p>
          <w:p w14:paraId="0E0DF320" w14:textId="3F7BD9F2" w:rsidR="00725F87" w:rsidRPr="0041437B" w:rsidRDefault="001F251F" w:rsidP="0063741F">
            <w:pPr>
              <w:rPr>
                <w:rFonts w:asciiTheme="majorHAnsi" w:hAnsiTheme="majorHAnsi"/>
                <w:lang w:bidi="x-none"/>
              </w:rPr>
            </w:pPr>
            <w:r>
              <w:rPr>
                <w:rFonts w:asciiTheme="majorHAnsi" w:hAnsiTheme="majorHAnsi"/>
                <w:lang w:bidi="x-none"/>
              </w:rPr>
              <w:t>July 17</w:t>
            </w:r>
            <w:r w:rsidR="0041437B" w:rsidRPr="0041437B">
              <w:rPr>
                <w:rFonts w:asciiTheme="majorHAnsi" w:hAnsiTheme="majorHAnsi"/>
                <w:lang w:bidi="x-none"/>
              </w:rPr>
              <w:t>, 2018</w:t>
            </w:r>
          </w:p>
        </w:tc>
        <w:tc>
          <w:tcPr>
            <w:tcW w:w="5040" w:type="dxa"/>
          </w:tcPr>
          <w:p w14:paraId="4834C4C0" w14:textId="77777777" w:rsidR="00725F87" w:rsidRPr="0041437B" w:rsidRDefault="00725F87" w:rsidP="00105CAE">
            <w:pPr>
              <w:jc w:val="right"/>
              <w:rPr>
                <w:rFonts w:asciiTheme="majorHAnsi" w:hAnsiTheme="majorHAnsi"/>
                <w:b/>
                <w:caps/>
                <w:lang w:bidi="x-none"/>
              </w:rPr>
            </w:pPr>
            <w:r w:rsidRPr="0041437B">
              <w:rPr>
                <w:rFonts w:asciiTheme="majorHAnsi" w:hAnsiTheme="majorHAnsi"/>
                <w:b/>
                <w:caps/>
                <w:lang w:bidi="x-none"/>
              </w:rPr>
              <w:t>Information Contact:</w:t>
            </w:r>
          </w:p>
          <w:p w14:paraId="2B6CE772" w14:textId="77777777" w:rsidR="00725F87" w:rsidRPr="0041437B" w:rsidRDefault="00725F87" w:rsidP="00105CAE">
            <w:pPr>
              <w:jc w:val="right"/>
              <w:rPr>
                <w:rFonts w:asciiTheme="majorHAnsi" w:hAnsiTheme="majorHAnsi"/>
                <w:color w:val="000000"/>
                <w:lang w:bidi="x-none"/>
              </w:rPr>
            </w:pPr>
            <w:r w:rsidRPr="0041437B">
              <w:rPr>
                <w:rFonts w:asciiTheme="majorHAnsi" w:hAnsiTheme="majorHAnsi"/>
                <w:color w:val="000000"/>
                <w:lang w:bidi="x-none"/>
              </w:rPr>
              <w:t>Stacy Peterson, Communications Director</w:t>
            </w:r>
          </w:p>
          <w:p w14:paraId="0BF7D742" w14:textId="77777777" w:rsidR="00725F87" w:rsidRPr="0041437B" w:rsidRDefault="00725F87" w:rsidP="00105CAE">
            <w:pPr>
              <w:jc w:val="right"/>
              <w:rPr>
                <w:rFonts w:asciiTheme="majorHAnsi" w:hAnsiTheme="majorHAnsi"/>
                <w:color w:val="000000"/>
                <w:lang w:bidi="x-none"/>
              </w:rPr>
            </w:pPr>
            <w:r w:rsidRPr="0041437B">
              <w:rPr>
                <w:rFonts w:asciiTheme="majorHAnsi" w:hAnsiTheme="majorHAnsi"/>
                <w:color w:val="000000"/>
                <w:lang w:bidi="x-none"/>
              </w:rPr>
              <w:t>Treasurer of State</w:t>
            </w:r>
          </w:p>
          <w:p w14:paraId="3E09C675" w14:textId="77777777" w:rsidR="00725F87" w:rsidRPr="0041437B" w:rsidRDefault="00725F87" w:rsidP="00105CAE">
            <w:pPr>
              <w:jc w:val="right"/>
              <w:rPr>
                <w:rFonts w:asciiTheme="majorHAnsi" w:hAnsiTheme="majorHAnsi"/>
                <w:color w:val="000000"/>
                <w:lang w:bidi="x-none"/>
              </w:rPr>
            </w:pPr>
            <w:r w:rsidRPr="0041437B">
              <w:rPr>
                <w:rFonts w:asciiTheme="majorHAnsi" w:hAnsiTheme="majorHAnsi"/>
                <w:color w:val="000000"/>
                <w:lang w:bidi="x-none"/>
              </w:rPr>
              <w:t>501-682-3838 (</w:t>
            </w:r>
            <w:proofErr w:type="spellStart"/>
            <w:r w:rsidRPr="0041437B">
              <w:rPr>
                <w:rFonts w:asciiTheme="majorHAnsi" w:hAnsiTheme="majorHAnsi"/>
                <w:color w:val="000000"/>
                <w:lang w:bidi="x-none"/>
              </w:rPr>
              <w:t>ofc</w:t>
            </w:r>
            <w:proofErr w:type="spellEnd"/>
            <w:r w:rsidRPr="0041437B">
              <w:rPr>
                <w:rFonts w:asciiTheme="majorHAnsi" w:hAnsiTheme="majorHAnsi"/>
                <w:color w:val="000000"/>
                <w:lang w:bidi="x-none"/>
              </w:rPr>
              <w:t>); 501-519-3650 (cell)</w:t>
            </w:r>
          </w:p>
          <w:p w14:paraId="180F5B49" w14:textId="77777777" w:rsidR="00725F87" w:rsidRPr="0041437B" w:rsidRDefault="00725F87" w:rsidP="00105CAE">
            <w:pPr>
              <w:jc w:val="right"/>
              <w:rPr>
                <w:rFonts w:asciiTheme="majorHAnsi" w:hAnsiTheme="majorHAnsi"/>
                <w:lang w:bidi="x-none"/>
              </w:rPr>
            </w:pPr>
            <w:r w:rsidRPr="0041437B">
              <w:rPr>
                <w:rFonts w:asciiTheme="majorHAnsi" w:hAnsiTheme="majorHAnsi"/>
                <w:color w:val="000000"/>
                <w:lang w:bidi="x-none"/>
              </w:rPr>
              <w:t>stacy.peterson@artreasury.gov</w:t>
            </w:r>
          </w:p>
        </w:tc>
      </w:tr>
    </w:tbl>
    <w:p w14:paraId="15FBFE02" w14:textId="77777777" w:rsidR="00725F87" w:rsidRPr="0041437B" w:rsidRDefault="00725F87" w:rsidP="00725F87">
      <w:pPr>
        <w:tabs>
          <w:tab w:val="left" w:pos="7107"/>
        </w:tabs>
        <w:spacing w:line="480" w:lineRule="auto"/>
        <w:rPr>
          <w:rFonts w:asciiTheme="majorHAnsi" w:hAnsiTheme="majorHAnsi"/>
          <w:b/>
        </w:rPr>
      </w:pPr>
    </w:p>
    <w:p w14:paraId="7F4C4AEB" w14:textId="75996359" w:rsidR="00725F87" w:rsidRPr="0041437B" w:rsidRDefault="0041437B" w:rsidP="00725F87">
      <w:pPr>
        <w:pStyle w:val="Heading3"/>
        <w:spacing w:line="240" w:lineRule="auto"/>
        <w:ind w:right="0"/>
        <w:rPr>
          <w:rFonts w:asciiTheme="majorHAnsi" w:hAnsiTheme="majorHAnsi"/>
          <w:szCs w:val="24"/>
        </w:rPr>
      </w:pPr>
      <w:r>
        <w:rPr>
          <w:rFonts w:asciiTheme="majorHAnsi" w:hAnsiTheme="majorHAnsi"/>
          <w:szCs w:val="24"/>
        </w:rPr>
        <w:t xml:space="preserve">Arkansas 529 </w:t>
      </w:r>
      <w:r w:rsidR="003C3EE7">
        <w:rPr>
          <w:rFonts w:asciiTheme="majorHAnsi" w:hAnsiTheme="majorHAnsi"/>
          <w:szCs w:val="24"/>
        </w:rPr>
        <w:t xml:space="preserve">College Investing Plan </w:t>
      </w:r>
      <w:r>
        <w:rPr>
          <w:rFonts w:asciiTheme="majorHAnsi" w:hAnsiTheme="majorHAnsi"/>
          <w:szCs w:val="24"/>
        </w:rPr>
        <w:t>Launches Industry-First Mobile Application</w:t>
      </w:r>
    </w:p>
    <w:p w14:paraId="2CE3226B" w14:textId="1C174F4F" w:rsidR="00725F87" w:rsidRPr="0041437B" w:rsidRDefault="00952031" w:rsidP="00725F87">
      <w:pPr>
        <w:jc w:val="center"/>
        <w:rPr>
          <w:rFonts w:asciiTheme="majorHAnsi" w:hAnsiTheme="majorHAnsi"/>
          <w:i/>
        </w:rPr>
      </w:pPr>
      <w:r>
        <w:rPr>
          <w:rFonts w:asciiTheme="majorHAnsi" w:hAnsiTheme="majorHAnsi"/>
          <w:i/>
        </w:rPr>
        <w:t>Arkansas emerging as innovative leader among state-run 529 plans</w:t>
      </w:r>
    </w:p>
    <w:p w14:paraId="20AC1EE4" w14:textId="77777777" w:rsidR="00877D4F" w:rsidRDefault="00877D4F">
      <w:pPr>
        <w:rPr>
          <w:rFonts w:asciiTheme="majorHAnsi" w:hAnsiTheme="majorHAnsi"/>
        </w:rPr>
      </w:pPr>
    </w:p>
    <w:p w14:paraId="0629D744" w14:textId="74C1A7C8" w:rsidR="0041437B" w:rsidRDefault="0041437B">
      <w:pPr>
        <w:rPr>
          <w:rFonts w:asciiTheme="majorHAnsi" w:hAnsiTheme="majorHAnsi"/>
        </w:rPr>
      </w:pPr>
      <w:r>
        <w:rPr>
          <w:rFonts w:asciiTheme="majorHAnsi" w:hAnsiTheme="majorHAnsi"/>
        </w:rPr>
        <w:t>Little Rock, Ark. – (</w:t>
      </w:r>
      <w:r w:rsidR="001F251F">
        <w:rPr>
          <w:rFonts w:asciiTheme="majorHAnsi" w:hAnsiTheme="majorHAnsi"/>
        </w:rPr>
        <w:t>July 17</w:t>
      </w:r>
      <w:r>
        <w:rPr>
          <w:rFonts w:asciiTheme="majorHAnsi" w:hAnsiTheme="majorHAnsi"/>
        </w:rPr>
        <w:t>, 2018) The Arkansas 529 College Investing Plan, administered by the Treasurer of State’</w:t>
      </w:r>
      <w:r w:rsidR="00BB577E">
        <w:rPr>
          <w:rFonts w:asciiTheme="majorHAnsi" w:hAnsiTheme="majorHAnsi"/>
        </w:rPr>
        <w:t xml:space="preserve">s office, unveiled a new mobile application today for </w:t>
      </w:r>
      <w:r w:rsidR="003C3EE7">
        <w:rPr>
          <w:rFonts w:asciiTheme="majorHAnsi" w:hAnsiTheme="majorHAnsi"/>
        </w:rPr>
        <w:t>smartphone</w:t>
      </w:r>
      <w:r w:rsidR="00BB577E">
        <w:rPr>
          <w:rFonts w:asciiTheme="majorHAnsi" w:hAnsiTheme="majorHAnsi"/>
        </w:rPr>
        <w:t xml:space="preserve"> users – becoming the first state-run 529 plan </w:t>
      </w:r>
      <w:r w:rsidR="0068575C">
        <w:rPr>
          <w:rFonts w:asciiTheme="majorHAnsi" w:hAnsiTheme="majorHAnsi"/>
        </w:rPr>
        <w:t xml:space="preserve">in the country </w:t>
      </w:r>
      <w:r w:rsidR="00BB577E">
        <w:rPr>
          <w:rFonts w:asciiTheme="majorHAnsi" w:hAnsiTheme="majorHAnsi"/>
        </w:rPr>
        <w:t xml:space="preserve">to do so. </w:t>
      </w:r>
    </w:p>
    <w:p w14:paraId="4F6373DB" w14:textId="77777777" w:rsidR="00BB577E" w:rsidRDefault="00BB577E">
      <w:pPr>
        <w:rPr>
          <w:rFonts w:asciiTheme="majorHAnsi" w:hAnsiTheme="majorHAnsi"/>
        </w:rPr>
      </w:pPr>
    </w:p>
    <w:p w14:paraId="356068BC" w14:textId="7B18E2F5" w:rsidR="00BB577E" w:rsidRDefault="00BB577E">
      <w:pPr>
        <w:rPr>
          <w:rFonts w:asciiTheme="majorHAnsi" w:hAnsiTheme="majorHAnsi"/>
        </w:rPr>
      </w:pPr>
      <w:r>
        <w:rPr>
          <w:rFonts w:asciiTheme="majorHAnsi" w:hAnsiTheme="majorHAnsi"/>
        </w:rPr>
        <w:t>“This is a monumental day for our state,” said Treasurer Dennis Milligan. “To be the first state plan in the country to launch an app for their 529 plan just further shows that we are innovative and thinking outside-the-box.”</w:t>
      </w:r>
    </w:p>
    <w:p w14:paraId="04C7D003" w14:textId="77777777" w:rsidR="00BB577E" w:rsidRDefault="00BB577E">
      <w:pPr>
        <w:rPr>
          <w:rFonts w:asciiTheme="majorHAnsi" w:hAnsiTheme="majorHAnsi"/>
        </w:rPr>
      </w:pPr>
    </w:p>
    <w:p w14:paraId="0083B213" w14:textId="1B570560" w:rsidR="00BB577E" w:rsidRDefault="00BB577E">
      <w:pPr>
        <w:rPr>
          <w:rFonts w:asciiTheme="majorHAnsi" w:hAnsiTheme="majorHAnsi"/>
        </w:rPr>
      </w:pPr>
      <w:r>
        <w:rPr>
          <w:rFonts w:asciiTheme="majorHAnsi" w:hAnsiTheme="majorHAnsi"/>
        </w:rPr>
        <w:t>The mobile app</w:t>
      </w:r>
      <w:r w:rsidR="000879AB">
        <w:rPr>
          <w:rFonts w:asciiTheme="majorHAnsi" w:hAnsiTheme="majorHAnsi"/>
        </w:rPr>
        <w:t xml:space="preserve"> will be released in several versions. Today’s version is 1.0, which will allow Arkansas 529 account owners </w:t>
      </w:r>
      <w:r w:rsidR="003C3EE7">
        <w:rPr>
          <w:rFonts w:asciiTheme="majorHAnsi" w:hAnsiTheme="majorHAnsi"/>
        </w:rPr>
        <w:t xml:space="preserve">to view their account balances and transaction history, get deposit and security alerts, and stay up-to-date on news concerning their plans. </w:t>
      </w:r>
    </w:p>
    <w:p w14:paraId="70983C87" w14:textId="77777777" w:rsidR="003C3EE7" w:rsidRDefault="003C3EE7">
      <w:pPr>
        <w:rPr>
          <w:rFonts w:asciiTheme="majorHAnsi" w:hAnsiTheme="majorHAnsi"/>
        </w:rPr>
      </w:pPr>
    </w:p>
    <w:p w14:paraId="7475F0F0" w14:textId="20BB60B1" w:rsidR="003C3EE7" w:rsidRDefault="003C3EE7">
      <w:pPr>
        <w:rPr>
          <w:rFonts w:asciiTheme="majorHAnsi" w:hAnsiTheme="majorHAnsi"/>
        </w:rPr>
      </w:pPr>
      <w:r>
        <w:rPr>
          <w:rFonts w:asciiTheme="majorHAnsi" w:hAnsiTheme="majorHAnsi"/>
        </w:rPr>
        <w:t>“One of the things we want to do by creating this app is to be able to share pertinent information with account owners using a tool that almost everyone has – a cell phone,” Milligan said.</w:t>
      </w:r>
    </w:p>
    <w:p w14:paraId="516F6354" w14:textId="77777777" w:rsidR="003C3EE7" w:rsidRDefault="003C3EE7">
      <w:pPr>
        <w:rPr>
          <w:rFonts w:asciiTheme="majorHAnsi" w:hAnsiTheme="majorHAnsi"/>
        </w:rPr>
      </w:pPr>
    </w:p>
    <w:p w14:paraId="36BCD3CE" w14:textId="77777777" w:rsidR="00105CAE" w:rsidRDefault="003C3EE7">
      <w:pPr>
        <w:rPr>
          <w:rFonts w:asciiTheme="majorHAnsi" w:hAnsiTheme="majorHAnsi"/>
        </w:rPr>
      </w:pPr>
      <w:r>
        <w:rPr>
          <w:rFonts w:asciiTheme="majorHAnsi" w:hAnsiTheme="majorHAnsi"/>
        </w:rPr>
        <w:t xml:space="preserve">Statistics show that 95 percent of Americans own a cell phone. About 77 percent of adults in the United States own a smartphone, according to the Pew Research Center. </w:t>
      </w:r>
    </w:p>
    <w:p w14:paraId="4794D3AE" w14:textId="77777777" w:rsidR="00105CAE" w:rsidRDefault="00105CAE">
      <w:pPr>
        <w:rPr>
          <w:rFonts w:asciiTheme="majorHAnsi" w:hAnsiTheme="majorHAnsi"/>
        </w:rPr>
      </w:pPr>
    </w:p>
    <w:p w14:paraId="5B4C40AA" w14:textId="299C81C8" w:rsidR="00105CAE" w:rsidRPr="005A2815" w:rsidRDefault="007A4CC1">
      <w:pPr>
        <w:rPr>
          <w:rFonts w:asciiTheme="majorHAnsi" w:hAnsiTheme="majorHAnsi"/>
        </w:rPr>
      </w:pPr>
      <w:r w:rsidRPr="005A2815">
        <w:rPr>
          <w:rFonts w:asciiTheme="majorHAnsi" w:hAnsiTheme="majorHAnsi"/>
        </w:rPr>
        <w:t>Being able to identify and reach Arkansas 529 account owners has been a challenge</w:t>
      </w:r>
      <w:r w:rsidR="0006017B" w:rsidRPr="005A2815">
        <w:rPr>
          <w:rFonts w:asciiTheme="majorHAnsi" w:hAnsiTheme="majorHAnsi"/>
        </w:rPr>
        <w:t xml:space="preserve"> and a problem that most state-run 529 plans encounter</w:t>
      </w:r>
      <w:r w:rsidRPr="005A2815">
        <w:rPr>
          <w:rFonts w:asciiTheme="majorHAnsi" w:hAnsiTheme="majorHAnsi"/>
        </w:rPr>
        <w:t xml:space="preserve">, said Emma Willis, director of the Arkansas 529 College Investing Plan. </w:t>
      </w:r>
    </w:p>
    <w:p w14:paraId="081051BA" w14:textId="77777777" w:rsidR="00105CAE" w:rsidRPr="005A2815" w:rsidRDefault="00105CAE">
      <w:pPr>
        <w:rPr>
          <w:rFonts w:asciiTheme="majorHAnsi" w:hAnsiTheme="majorHAnsi"/>
        </w:rPr>
      </w:pPr>
    </w:p>
    <w:p w14:paraId="2C83D6CA" w14:textId="6BA8828D" w:rsidR="005D3F25" w:rsidRDefault="00105CAE">
      <w:pPr>
        <w:rPr>
          <w:rFonts w:asciiTheme="majorHAnsi" w:hAnsiTheme="majorHAnsi"/>
        </w:rPr>
      </w:pPr>
      <w:r w:rsidRPr="005A2815">
        <w:rPr>
          <w:rFonts w:asciiTheme="majorHAnsi" w:hAnsiTheme="majorHAnsi"/>
        </w:rPr>
        <w:lastRenderedPageBreak/>
        <w:t>“</w:t>
      </w:r>
      <w:r w:rsidR="0006017B" w:rsidRPr="005A2815">
        <w:rPr>
          <w:rFonts w:asciiTheme="majorHAnsi" w:hAnsiTheme="majorHAnsi"/>
        </w:rPr>
        <w:t>So o</w:t>
      </w:r>
      <w:r w:rsidRPr="005A2815">
        <w:rPr>
          <w:rFonts w:asciiTheme="majorHAnsi" w:hAnsiTheme="majorHAnsi"/>
        </w:rPr>
        <w:t xml:space="preserve">ur thought was to reach out to people where they’re at. Most people have their phones within an arm’s reach of them 24/7,” </w:t>
      </w:r>
      <w:r w:rsidR="0006017B" w:rsidRPr="005A2815">
        <w:rPr>
          <w:rFonts w:asciiTheme="majorHAnsi" w:hAnsiTheme="majorHAnsi"/>
        </w:rPr>
        <w:t>Willis</w:t>
      </w:r>
      <w:r w:rsidRPr="005A2815">
        <w:rPr>
          <w:rFonts w:asciiTheme="majorHAnsi" w:hAnsiTheme="majorHAnsi"/>
        </w:rPr>
        <w:t xml:space="preserve"> said.</w:t>
      </w:r>
      <w:r>
        <w:rPr>
          <w:rFonts w:asciiTheme="majorHAnsi" w:hAnsiTheme="majorHAnsi"/>
        </w:rPr>
        <w:t xml:space="preserve"> </w:t>
      </w:r>
    </w:p>
    <w:p w14:paraId="52F48437" w14:textId="77777777" w:rsidR="005D3F25" w:rsidRDefault="005D3F25">
      <w:pPr>
        <w:rPr>
          <w:rFonts w:asciiTheme="majorHAnsi" w:hAnsiTheme="majorHAnsi"/>
        </w:rPr>
      </w:pPr>
    </w:p>
    <w:p w14:paraId="41BDB42A" w14:textId="74F0737F" w:rsidR="003C3EE7" w:rsidRDefault="0006017B">
      <w:pPr>
        <w:rPr>
          <w:rFonts w:asciiTheme="majorHAnsi" w:hAnsiTheme="majorHAnsi"/>
        </w:rPr>
      </w:pPr>
      <w:r>
        <w:rPr>
          <w:rFonts w:asciiTheme="majorHAnsi" w:hAnsiTheme="majorHAnsi"/>
        </w:rPr>
        <w:t>According</w:t>
      </w:r>
      <w:r w:rsidR="005D3F25">
        <w:rPr>
          <w:rFonts w:asciiTheme="majorHAnsi" w:hAnsiTheme="majorHAnsi"/>
        </w:rPr>
        <w:t xml:space="preserve"> to a study by King University Online, Americans spend an average of five hours a day on their mobile devices. </w:t>
      </w:r>
    </w:p>
    <w:p w14:paraId="12AE4D0A" w14:textId="77777777" w:rsidR="005D3F25" w:rsidRDefault="005D3F25">
      <w:pPr>
        <w:rPr>
          <w:rFonts w:asciiTheme="majorHAnsi" w:hAnsiTheme="majorHAnsi"/>
        </w:rPr>
      </w:pPr>
    </w:p>
    <w:p w14:paraId="43CE3D31" w14:textId="22FB0174" w:rsidR="005D3F25" w:rsidRDefault="005D3F25">
      <w:pPr>
        <w:rPr>
          <w:rFonts w:asciiTheme="majorHAnsi" w:hAnsiTheme="majorHAnsi"/>
        </w:rPr>
      </w:pPr>
      <w:r>
        <w:rPr>
          <w:rFonts w:asciiTheme="majorHAnsi" w:hAnsiTheme="majorHAnsi"/>
        </w:rPr>
        <w:t>Arka</w:t>
      </w:r>
      <w:r w:rsidR="006930E7">
        <w:rPr>
          <w:rFonts w:asciiTheme="majorHAnsi" w:hAnsiTheme="majorHAnsi"/>
        </w:rPr>
        <w:t>nsas 529 teamed up with Central</w:t>
      </w:r>
      <w:r>
        <w:rPr>
          <w:rFonts w:asciiTheme="majorHAnsi" w:hAnsiTheme="majorHAnsi"/>
        </w:rPr>
        <w:t xml:space="preserve">25 App Works of Springdale to create the mobile application. </w:t>
      </w:r>
    </w:p>
    <w:p w14:paraId="645A3F81" w14:textId="77777777" w:rsidR="0068575C" w:rsidRDefault="0068575C">
      <w:pPr>
        <w:rPr>
          <w:rFonts w:asciiTheme="majorHAnsi" w:hAnsiTheme="majorHAnsi"/>
        </w:rPr>
      </w:pPr>
    </w:p>
    <w:p w14:paraId="75432E52" w14:textId="740E7D4E" w:rsidR="0068575C" w:rsidRDefault="0068575C">
      <w:pPr>
        <w:rPr>
          <w:rFonts w:asciiTheme="majorHAnsi" w:hAnsiTheme="majorHAnsi"/>
        </w:rPr>
      </w:pPr>
      <w:r>
        <w:rPr>
          <w:rFonts w:asciiTheme="majorHAnsi" w:hAnsiTheme="majorHAnsi"/>
        </w:rPr>
        <w:t xml:space="preserve">To download the app, visit the App Store on your </w:t>
      </w:r>
      <w:r w:rsidR="002E5D30">
        <w:rPr>
          <w:rFonts w:asciiTheme="majorHAnsi" w:hAnsiTheme="majorHAnsi"/>
        </w:rPr>
        <w:t>device</w:t>
      </w:r>
      <w:r>
        <w:rPr>
          <w:rFonts w:asciiTheme="majorHAnsi" w:hAnsiTheme="majorHAnsi"/>
        </w:rPr>
        <w:t xml:space="preserve"> </w:t>
      </w:r>
      <w:r w:rsidR="009E0276">
        <w:rPr>
          <w:rFonts w:asciiTheme="majorHAnsi" w:hAnsiTheme="majorHAnsi"/>
        </w:rPr>
        <w:t>or use this link:</w:t>
      </w:r>
      <w:r w:rsidR="00241184" w:rsidRPr="00241184">
        <w:rPr>
          <w:rFonts w:ascii="Cambria" w:hAnsi="Cambria" w:cs="Times New Roman"/>
        </w:rPr>
        <w:t xml:space="preserve"> </w:t>
      </w:r>
      <w:hyperlink r:id="rId5" w:history="1">
        <w:r w:rsidR="00241184" w:rsidRPr="00241184">
          <w:rPr>
            <w:rStyle w:val="Hyperlink"/>
            <w:rFonts w:asciiTheme="majorHAnsi" w:hAnsiTheme="majorHAnsi"/>
          </w:rPr>
          <w:t>https://itunes.apple.com/us/app/gift-ar529/id1405894918?mt=8</w:t>
        </w:r>
      </w:hyperlink>
      <w:r w:rsidR="009E0276">
        <w:rPr>
          <w:rFonts w:asciiTheme="majorHAnsi" w:hAnsiTheme="majorHAnsi"/>
        </w:rPr>
        <w:t xml:space="preserve">. </w:t>
      </w:r>
      <w:r w:rsidR="000C548A">
        <w:rPr>
          <w:rFonts w:asciiTheme="majorHAnsi" w:hAnsiTheme="majorHAnsi"/>
        </w:rPr>
        <w:t xml:space="preserve">The app is currently available to Apple users now and will be available to Android users </w:t>
      </w:r>
      <w:r w:rsidR="009E0276">
        <w:rPr>
          <w:rFonts w:asciiTheme="majorHAnsi" w:hAnsiTheme="majorHAnsi"/>
        </w:rPr>
        <w:t>very soon</w:t>
      </w:r>
      <w:r w:rsidR="000C548A">
        <w:rPr>
          <w:rFonts w:asciiTheme="majorHAnsi" w:hAnsiTheme="majorHAnsi"/>
        </w:rPr>
        <w:t xml:space="preserve">. </w:t>
      </w:r>
    </w:p>
    <w:p w14:paraId="619F5648" w14:textId="77777777" w:rsidR="00851DC6" w:rsidRDefault="00851DC6">
      <w:pPr>
        <w:rPr>
          <w:rFonts w:asciiTheme="majorHAnsi" w:hAnsiTheme="majorHAnsi"/>
        </w:rPr>
      </w:pPr>
    </w:p>
    <w:p w14:paraId="38BDEFB5" w14:textId="1C816267" w:rsidR="00851DC6" w:rsidRDefault="00851DC6" w:rsidP="00952031">
      <w:pPr>
        <w:jc w:val="center"/>
        <w:rPr>
          <w:rFonts w:asciiTheme="majorHAnsi" w:hAnsiTheme="majorHAnsi"/>
        </w:rPr>
      </w:pPr>
      <w:r>
        <w:rPr>
          <w:rFonts w:asciiTheme="majorHAnsi" w:hAnsiTheme="majorHAnsi"/>
        </w:rPr>
        <w:t>-30-</w:t>
      </w:r>
    </w:p>
    <w:p w14:paraId="69A1CDA4" w14:textId="77777777" w:rsidR="00851DC6" w:rsidRDefault="00851DC6">
      <w:pPr>
        <w:rPr>
          <w:rFonts w:asciiTheme="majorHAnsi" w:hAnsiTheme="majorHAnsi"/>
        </w:rPr>
      </w:pPr>
    </w:p>
    <w:p w14:paraId="7605EDFB" w14:textId="1A79B0D9" w:rsidR="00851DC6" w:rsidRPr="00851DC6" w:rsidRDefault="00851DC6" w:rsidP="00851DC6">
      <w:pPr>
        <w:rPr>
          <w:rFonts w:asciiTheme="majorHAnsi" w:hAnsiTheme="majorHAnsi"/>
          <w:bCs/>
        </w:rPr>
      </w:pPr>
      <w:r w:rsidRPr="00851DC6">
        <w:rPr>
          <w:rFonts w:asciiTheme="majorHAnsi" w:hAnsiTheme="majorHAnsi"/>
          <w:b/>
          <w:bCs/>
        </w:rPr>
        <w:t>About the Arkansas 529 College Investing Plan</w:t>
      </w:r>
      <w:r w:rsidRPr="00851DC6">
        <w:rPr>
          <w:rFonts w:asciiTheme="majorHAnsi" w:hAnsiTheme="majorHAnsi"/>
          <w:b/>
          <w:bCs/>
        </w:rPr>
        <w:br/>
      </w:r>
      <w:r w:rsidRPr="00851DC6">
        <w:rPr>
          <w:rFonts w:asciiTheme="majorHAnsi" w:hAnsiTheme="majorHAnsi"/>
          <w:bCs/>
        </w:rPr>
        <w:t>The Arkansas 529 College Investing Plan allows Arkansas taxpayers to deduct up to $10,000 in contributions to an Arkansas 529 account from their Arkansas adjusted gross income taxes. The Arkansas 529 program is administered by the Treasurer of State’s office. 529 plans were established to help parents and grandparents save money for college that can be used at schools across the country and some institutions abroad. More information is available at </w:t>
      </w:r>
      <w:hyperlink r:id="rId6" w:tgtFrame="_blank" w:history="1">
        <w:r w:rsidRPr="00851DC6">
          <w:rPr>
            <w:rStyle w:val="Hyperlink"/>
            <w:rFonts w:asciiTheme="majorHAnsi" w:hAnsiTheme="majorHAnsi"/>
            <w:bCs/>
          </w:rPr>
          <w:t>www.arkansas529.org</w:t>
        </w:r>
      </w:hyperlink>
      <w:r w:rsidRPr="00851DC6">
        <w:rPr>
          <w:rFonts w:asciiTheme="majorHAnsi" w:hAnsiTheme="majorHAnsi"/>
          <w:bCs/>
        </w:rPr>
        <w:t>.</w:t>
      </w:r>
    </w:p>
    <w:p w14:paraId="5F2C32AF" w14:textId="77777777" w:rsidR="00851DC6" w:rsidRPr="0041437B" w:rsidRDefault="00851DC6">
      <w:pPr>
        <w:rPr>
          <w:rFonts w:asciiTheme="majorHAnsi" w:hAnsiTheme="majorHAnsi"/>
        </w:rPr>
      </w:pPr>
    </w:p>
    <w:sectPr w:rsidR="00851DC6" w:rsidRPr="0041437B" w:rsidSect="00877D4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DC7"/>
    <w:rsid w:val="0006017B"/>
    <w:rsid w:val="000879AB"/>
    <w:rsid w:val="000C548A"/>
    <w:rsid w:val="00105CAE"/>
    <w:rsid w:val="001F251F"/>
    <w:rsid w:val="00241184"/>
    <w:rsid w:val="002E5D30"/>
    <w:rsid w:val="003C3EE7"/>
    <w:rsid w:val="0041437B"/>
    <w:rsid w:val="005A2815"/>
    <w:rsid w:val="005D3F25"/>
    <w:rsid w:val="00632DC7"/>
    <w:rsid w:val="0063741F"/>
    <w:rsid w:val="0068575C"/>
    <w:rsid w:val="006930E7"/>
    <w:rsid w:val="00725F87"/>
    <w:rsid w:val="007A4CC1"/>
    <w:rsid w:val="00806635"/>
    <w:rsid w:val="00851DC6"/>
    <w:rsid w:val="00877D4F"/>
    <w:rsid w:val="00952031"/>
    <w:rsid w:val="009E0276"/>
    <w:rsid w:val="00BB577E"/>
    <w:rsid w:val="00EC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1DCCD0"/>
  <w14:defaultImageDpi w14:val="300"/>
  <w15:docId w15:val="{F388BEEE-E967-4A33-8681-1D043CC58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725F87"/>
    <w:pPr>
      <w:keepNext/>
      <w:spacing w:line="360" w:lineRule="auto"/>
      <w:ind w:right="720"/>
      <w:jc w:val="center"/>
      <w:outlineLvl w:val="2"/>
    </w:pPr>
    <w:rPr>
      <w:rFonts w:ascii="Times New Roman" w:eastAsia="Times"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25F87"/>
    <w:rPr>
      <w:rFonts w:ascii="Times New Roman" w:eastAsia="Times" w:hAnsi="Times New Roman" w:cs="Times New Roman"/>
      <w:b/>
      <w:szCs w:val="20"/>
    </w:rPr>
  </w:style>
  <w:style w:type="paragraph" w:styleId="BalloonText">
    <w:name w:val="Balloon Text"/>
    <w:basedOn w:val="Normal"/>
    <w:link w:val="BalloonTextChar"/>
    <w:uiPriority w:val="99"/>
    <w:semiHidden/>
    <w:unhideWhenUsed/>
    <w:rsid w:val="00725F8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5F87"/>
    <w:rPr>
      <w:rFonts w:ascii="Lucida Grande" w:hAnsi="Lucida Grande" w:cs="Lucida Grande"/>
      <w:sz w:val="18"/>
      <w:szCs w:val="18"/>
    </w:rPr>
  </w:style>
  <w:style w:type="character" w:styleId="Hyperlink">
    <w:name w:val="Hyperlink"/>
    <w:basedOn w:val="DefaultParagraphFont"/>
    <w:uiPriority w:val="99"/>
    <w:unhideWhenUsed/>
    <w:rsid w:val="00851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kansas529.org/" TargetMode="External"/><Relationship Id="rId5" Type="http://schemas.openxmlformats.org/officeDocument/2006/relationships/hyperlink" Target="https://itunes.apple.com/us/app/gift-ar529/id1405894918?mt=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TREASURY</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Peterson</dc:creator>
  <cp:keywords/>
  <dc:description/>
  <cp:lastModifiedBy>Josh Mark</cp:lastModifiedBy>
  <cp:revision>2</cp:revision>
  <dcterms:created xsi:type="dcterms:W3CDTF">2018-07-25T12:28:00Z</dcterms:created>
  <dcterms:modified xsi:type="dcterms:W3CDTF">2018-07-25T12:28:00Z</dcterms:modified>
</cp:coreProperties>
</file>