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58BD9" w14:textId="77777777" w:rsidR="00C64298" w:rsidRDefault="00C64298" w:rsidP="00C64298">
      <w:pPr>
        <w:jc w:val="center"/>
      </w:pPr>
      <w:r>
        <w:rPr>
          <w:noProof/>
        </w:rPr>
        <w:drawing>
          <wp:inline distT="0" distB="0" distL="0" distR="0" wp14:anchorId="6525E8FF" wp14:editId="7A686ECD">
            <wp:extent cx="1631315" cy="1470025"/>
            <wp:effectExtent l="0" t="0" r="0" b="3175"/>
            <wp:docPr id="1" name="Picture 1" descr="Macintosh HD:Users:stacypeterson:Library:Containers:com.apple.mail:Data:Library:Mail Downloads:39E3AB3B-D13B-42FD-A5EA-4B846A1CC903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cypeterson:Library:Containers:com.apple.mail:Data:Library:Mail Downloads:39E3AB3B-D13B-42FD-A5EA-4B846A1CC903: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F101" w14:textId="77777777" w:rsidR="00C64298" w:rsidRDefault="00C64298" w:rsidP="00C64298"/>
    <w:p w14:paraId="3BD47FCA" w14:textId="4992DA2B" w:rsidR="00C64298" w:rsidRDefault="00A55F50" w:rsidP="00C64298">
      <w:r w:rsidRPr="00451558">
        <w:t>February 7</w:t>
      </w:r>
      <w:r w:rsidR="00C64298" w:rsidRPr="00451558">
        <w:t>, 2017</w:t>
      </w:r>
    </w:p>
    <w:p w14:paraId="62374CB6" w14:textId="77777777" w:rsidR="00C64298" w:rsidRDefault="00C64298" w:rsidP="00C64298"/>
    <w:p w14:paraId="7E86C445" w14:textId="77777777" w:rsidR="00C64298" w:rsidRDefault="00C64298" w:rsidP="00C64298">
      <w:r w:rsidRPr="00CD5C6B">
        <w:rPr>
          <w:b/>
        </w:rPr>
        <w:t>For Immediate Release</w:t>
      </w:r>
    </w:p>
    <w:p w14:paraId="13248953" w14:textId="77777777" w:rsidR="00C64298" w:rsidRDefault="00C64298" w:rsidP="00C64298"/>
    <w:p w14:paraId="7BB4EB2C" w14:textId="77777777" w:rsidR="00C64298" w:rsidRDefault="00C64298" w:rsidP="00C64298">
      <w:r>
        <w:t>Media Contact: Stacy Peterson</w:t>
      </w:r>
    </w:p>
    <w:p w14:paraId="66AEF5C3" w14:textId="19C7D20B" w:rsidR="00C64298" w:rsidRDefault="00C64298" w:rsidP="00C64298">
      <w:r>
        <w:t xml:space="preserve">Phone: 501-682-3838 </w:t>
      </w:r>
      <w:proofErr w:type="gramStart"/>
      <w:r w:rsidR="00451558">
        <w:t>office</w:t>
      </w:r>
      <w:proofErr w:type="gramEnd"/>
      <w:r w:rsidR="00451558">
        <w:t>; 501-519-3650 cell</w:t>
      </w:r>
    </w:p>
    <w:p w14:paraId="61172091" w14:textId="77777777" w:rsidR="00C64298" w:rsidRDefault="00C64298" w:rsidP="00C64298">
      <w:r>
        <w:t xml:space="preserve">Email: </w:t>
      </w:r>
      <w:hyperlink r:id="rId6" w:history="1">
        <w:r w:rsidRPr="003468AA">
          <w:rPr>
            <w:rStyle w:val="Hyperlink"/>
          </w:rPr>
          <w:t>stacy.peterson@artreasury.gov</w:t>
        </w:r>
      </w:hyperlink>
      <w:r>
        <w:t xml:space="preserve"> </w:t>
      </w:r>
    </w:p>
    <w:p w14:paraId="4F4935A3" w14:textId="77777777" w:rsidR="00C64298" w:rsidRDefault="00C64298" w:rsidP="00C64298"/>
    <w:p w14:paraId="3913438C" w14:textId="77777777" w:rsidR="00F122A3" w:rsidRDefault="00F122A3" w:rsidP="00C64298">
      <w:pPr>
        <w:jc w:val="center"/>
        <w:rPr>
          <w:b/>
        </w:rPr>
      </w:pPr>
    </w:p>
    <w:p w14:paraId="122C99FD" w14:textId="77777777" w:rsidR="000C6A09" w:rsidRDefault="0005600A" w:rsidP="00C64298">
      <w:pPr>
        <w:jc w:val="center"/>
        <w:rPr>
          <w:b/>
        </w:rPr>
      </w:pPr>
      <w:r>
        <w:rPr>
          <w:b/>
        </w:rPr>
        <w:t xml:space="preserve">Arkansas </w:t>
      </w:r>
      <w:r w:rsidR="00F122A3">
        <w:rPr>
          <w:b/>
        </w:rPr>
        <w:t>college-savings program</w:t>
      </w:r>
      <w:r>
        <w:rPr>
          <w:b/>
        </w:rPr>
        <w:t xml:space="preserve"> sees </w:t>
      </w:r>
      <w:r w:rsidR="000C6A09">
        <w:rPr>
          <w:b/>
        </w:rPr>
        <w:t xml:space="preserve">jump in growth during </w:t>
      </w:r>
    </w:p>
    <w:p w14:paraId="469B9BAF" w14:textId="541C2E30" w:rsidR="00C64298" w:rsidRPr="00F135E7" w:rsidRDefault="000C6A09" w:rsidP="00C64298">
      <w:pPr>
        <w:jc w:val="center"/>
        <w:rPr>
          <w:b/>
        </w:rPr>
      </w:pPr>
      <w:r>
        <w:rPr>
          <w:b/>
        </w:rPr>
        <w:t>Treasurer Dennis Milligan’s administration</w:t>
      </w:r>
    </w:p>
    <w:p w14:paraId="5AB070E0" w14:textId="77777777" w:rsidR="00C64298" w:rsidRDefault="00C64298" w:rsidP="00C64298"/>
    <w:p w14:paraId="5824D8E1" w14:textId="4E153335" w:rsidR="000C6A09" w:rsidRPr="00504B2C" w:rsidRDefault="00C64298">
      <w:r>
        <w:t xml:space="preserve">Little Rock, AR – </w:t>
      </w:r>
      <w:r w:rsidR="00EC050B">
        <w:t xml:space="preserve">The Arkansas 529 </w:t>
      </w:r>
      <w:r w:rsidR="007B1B41">
        <w:t>Plan</w:t>
      </w:r>
      <w:r w:rsidR="00EC050B">
        <w:t xml:space="preserve">, a college-savings program administered by the Treasurer of State’s </w:t>
      </w:r>
      <w:r w:rsidR="00EC050B" w:rsidRPr="00504B2C">
        <w:t xml:space="preserve">office, grew </w:t>
      </w:r>
      <w:r w:rsidR="000C6A09" w:rsidRPr="00504B2C">
        <w:t>more than $130 million from January 2015 to January 2017, according to reports released today at the Arkansas 529 College Savings Board’s quarterly meeting.</w:t>
      </w:r>
    </w:p>
    <w:p w14:paraId="48458EDA" w14:textId="77777777" w:rsidR="00451558" w:rsidRDefault="00451558"/>
    <w:p w14:paraId="44C850F6" w14:textId="31BA8FFD" w:rsidR="00451558" w:rsidRPr="00504B2C" w:rsidRDefault="00451558">
      <w:r>
        <w:t xml:space="preserve">“The Arkansas 529 program has seen tremendous growth over the past year,” </w:t>
      </w:r>
      <w:r w:rsidR="00E44103">
        <w:t xml:space="preserve">Treasurer Dennis Milligan said, adding that the </w:t>
      </w:r>
      <w:r w:rsidR="00E44103" w:rsidRPr="00504B2C">
        <w:t>program ha</w:t>
      </w:r>
      <w:r w:rsidR="00504B2C" w:rsidRPr="00504B2C">
        <w:t>s</w:t>
      </w:r>
      <w:r w:rsidR="00E44103" w:rsidRPr="00504B2C">
        <w:t xml:space="preserve"> grown by </w:t>
      </w:r>
      <w:r w:rsidR="000C6A09" w:rsidRPr="00504B2C">
        <w:t>nearly</w:t>
      </w:r>
      <w:r w:rsidR="000C007D" w:rsidRPr="00504B2C">
        <w:t xml:space="preserve"> </w:t>
      </w:r>
      <w:r w:rsidR="000C6A09" w:rsidRPr="00504B2C">
        <w:t>23 percent since he took office</w:t>
      </w:r>
      <w:r w:rsidR="000C007D" w:rsidRPr="00504B2C">
        <w:t>.</w:t>
      </w:r>
    </w:p>
    <w:p w14:paraId="29584C58" w14:textId="77777777" w:rsidR="00451558" w:rsidRDefault="00451558"/>
    <w:p w14:paraId="01204494" w14:textId="7DEFF18A" w:rsidR="005057BD" w:rsidRPr="00504B2C" w:rsidRDefault="005057BD" w:rsidP="005057BD">
      <w:r>
        <w:t>Milligan made th</w:t>
      </w:r>
      <w:r w:rsidR="000C007D">
        <w:t>e Arkansas 529 GIFT Plan</w:t>
      </w:r>
      <w:r>
        <w:t xml:space="preserve"> a priority during his first full year in office, organizing visits to all 75 counties in Arkansas </w:t>
      </w:r>
      <w:r w:rsidR="00801F9A">
        <w:t>to talk to</w:t>
      </w:r>
      <w:r>
        <w:t xml:space="preserve"> </w:t>
      </w:r>
      <w:r w:rsidR="00801F9A">
        <w:t>parents and school administrators</w:t>
      </w:r>
      <w:r>
        <w:t xml:space="preserve"> about the program.</w:t>
      </w:r>
      <w:r w:rsidR="00A45D47">
        <w:t xml:space="preserve"> </w:t>
      </w:r>
      <w:r w:rsidR="00A45D47" w:rsidRPr="00504B2C">
        <w:t xml:space="preserve">The Treasurer attributed a large part of the </w:t>
      </w:r>
      <w:r w:rsidR="00095C51" w:rsidRPr="00504B2C">
        <w:t xml:space="preserve">529 </w:t>
      </w:r>
      <w:r w:rsidR="00A45D47" w:rsidRPr="00504B2C">
        <w:t>program’s gro</w:t>
      </w:r>
      <w:r w:rsidR="00A27135" w:rsidRPr="00504B2C">
        <w:t>wth to the strengthening of the</w:t>
      </w:r>
      <w:r w:rsidR="00A45D47" w:rsidRPr="00504B2C">
        <w:t xml:space="preserve"> </w:t>
      </w:r>
      <w:proofErr w:type="spellStart"/>
      <w:r w:rsidR="00A45D47" w:rsidRPr="00504B2C">
        <w:t>iShares</w:t>
      </w:r>
      <w:proofErr w:type="spellEnd"/>
      <w:r w:rsidR="00A45D47" w:rsidRPr="00504B2C">
        <w:t xml:space="preserve"> portion of the program</w:t>
      </w:r>
      <w:r w:rsidR="00095C51" w:rsidRPr="00504B2C">
        <w:t xml:space="preserve">. The </w:t>
      </w:r>
      <w:r w:rsidR="00A27135" w:rsidRPr="00504B2C">
        <w:t xml:space="preserve">529 College Savings Board voted last year to expand the </w:t>
      </w:r>
      <w:proofErr w:type="spellStart"/>
      <w:r w:rsidR="00A27135" w:rsidRPr="00504B2C">
        <w:t>iShares</w:t>
      </w:r>
      <w:proofErr w:type="spellEnd"/>
      <w:r w:rsidR="00A27135" w:rsidRPr="00504B2C">
        <w:t xml:space="preserve"> portion of the program, and that expansion has led to </w:t>
      </w:r>
      <w:r w:rsidR="00504B2C">
        <w:t>exponential</w:t>
      </w:r>
      <w:r w:rsidR="00A27135" w:rsidRPr="00504B2C">
        <w:t xml:space="preserve"> growth, Milligan said.</w:t>
      </w:r>
    </w:p>
    <w:p w14:paraId="0C8FBBB2" w14:textId="77777777" w:rsidR="005057BD" w:rsidRDefault="005057BD"/>
    <w:p w14:paraId="1A5F0B98" w14:textId="53F3474A" w:rsidR="001C7FAC" w:rsidRDefault="001C7FAC" w:rsidP="001C7FAC">
      <w:r>
        <w:t xml:space="preserve">“Our Arkansas 529 college-savings plan makes it incredibly easy for parents, grandparents and other family members to save for their child’s post-high-school education,” Milligan said. “You can open an account with as little as $25, and you </w:t>
      </w:r>
      <w:r w:rsidR="007B1B41">
        <w:t>are eligible to deduct</w:t>
      </w:r>
      <w:r w:rsidR="005057BD">
        <w:t xml:space="preserve"> up to $10,000 annually per married couple or $5,000 per individual</w:t>
      </w:r>
      <w:r w:rsidR="001951D6">
        <w:t xml:space="preserve"> f</w:t>
      </w:r>
      <w:r w:rsidR="001951D6" w:rsidRPr="001951D6">
        <w:t>rom their state income taxes</w:t>
      </w:r>
      <w:r>
        <w:t xml:space="preserve">. It is an extremely flexible </w:t>
      </w:r>
      <w:r w:rsidR="00E44103">
        <w:t>program.”</w:t>
      </w:r>
      <w:bookmarkStart w:id="0" w:name="_GoBack"/>
      <w:bookmarkEnd w:id="0"/>
    </w:p>
    <w:p w14:paraId="7899117D" w14:textId="77777777" w:rsidR="001C7FAC" w:rsidRDefault="001C7FAC" w:rsidP="001C7FAC"/>
    <w:p w14:paraId="385B1C72" w14:textId="718B87C2" w:rsidR="001C7FAC" w:rsidRPr="000016E7" w:rsidRDefault="00950603">
      <w:r w:rsidRPr="00A20054">
        <w:t>Emma Willis, executive director of the Arkansas 529 GIFT Plan, attributed the growth of the pro</w:t>
      </w:r>
      <w:r w:rsidR="00514376">
        <w:t xml:space="preserve">gram </w:t>
      </w:r>
      <w:r w:rsidR="00514376" w:rsidRPr="000016E7">
        <w:t xml:space="preserve">to the flexibility of the </w:t>
      </w:r>
      <w:r w:rsidR="00487F11" w:rsidRPr="000016E7">
        <w:t xml:space="preserve">ways people are able to donate as well </w:t>
      </w:r>
      <w:r w:rsidR="00487F11" w:rsidRPr="000016E7">
        <w:lastRenderedPageBreak/>
        <w:t xml:space="preserve">as the increased focus the Treasurer’s office has put on the program </w:t>
      </w:r>
      <w:r w:rsidR="00801F9A" w:rsidRPr="000016E7">
        <w:t>since Milligan was elected in 2014.</w:t>
      </w:r>
    </w:p>
    <w:p w14:paraId="797658F3" w14:textId="77777777" w:rsidR="007B1B41" w:rsidRDefault="007B1B41"/>
    <w:p w14:paraId="0BF70A99" w14:textId="7C7A56D5" w:rsidR="007B1B41" w:rsidRPr="007B1B41" w:rsidRDefault="007B1B41" w:rsidP="007B1B41">
      <w:proofErr w:type="spellStart"/>
      <w:r w:rsidRPr="007B1B41">
        <w:t>Ugift</w:t>
      </w:r>
      <w:proofErr w:type="spellEnd"/>
      <w:r w:rsidRPr="007B1B41">
        <w:t xml:space="preserve"> contributions – where contributions can be made online directly into a student’s 529 account at no fee – jumped 51 percent</w:t>
      </w:r>
      <w:r>
        <w:t xml:space="preserve"> in 2015 and grew another 56 percent in 2016</w:t>
      </w:r>
      <w:r w:rsidRPr="007B1B41">
        <w:t>. </w:t>
      </w:r>
    </w:p>
    <w:p w14:paraId="384507DD" w14:textId="77777777" w:rsidR="001C7FAC" w:rsidRDefault="001C7FAC"/>
    <w:p w14:paraId="4B4B8A3E" w14:textId="5C17D490" w:rsidR="001C7FAC" w:rsidRDefault="001C7FAC">
      <w:r>
        <w:t xml:space="preserve">“With the help of the </w:t>
      </w:r>
      <w:proofErr w:type="spellStart"/>
      <w:r w:rsidR="00487F11">
        <w:t>U</w:t>
      </w:r>
      <w:r>
        <w:t>gift</w:t>
      </w:r>
      <w:proofErr w:type="spellEnd"/>
      <w:r>
        <w:t xml:space="preserve"> and </w:t>
      </w:r>
      <w:proofErr w:type="spellStart"/>
      <w:r w:rsidR="00487F11">
        <w:t>U</w:t>
      </w:r>
      <w:r>
        <w:t>promise</w:t>
      </w:r>
      <w:proofErr w:type="spellEnd"/>
      <w:r>
        <w:t xml:space="preserve"> services, people can put money directly into their children or grandchildren’s college-savings accounts for things like birthday</w:t>
      </w:r>
      <w:r w:rsidR="00801F9A">
        <w:t xml:space="preserve"> or</w:t>
      </w:r>
      <w:r>
        <w:t xml:space="preserve"> Christmas gifts,” </w:t>
      </w:r>
      <w:r w:rsidR="00487F11">
        <w:t>Willis said</w:t>
      </w:r>
      <w:r>
        <w:t>. “</w:t>
      </w:r>
      <w:r w:rsidR="00487F11">
        <w:t xml:space="preserve">I think that by teaming up with these two services we’ve been able to simplify </w:t>
      </w:r>
      <w:r w:rsidR="00801F9A">
        <w:t>the contribution process</w:t>
      </w:r>
      <w:r w:rsidR="00487F11">
        <w:t xml:space="preserve"> for everyone.”</w:t>
      </w:r>
    </w:p>
    <w:p w14:paraId="14EE6C9D" w14:textId="77777777" w:rsidR="001C7FAC" w:rsidRDefault="001C7FAC"/>
    <w:p w14:paraId="7D8BC7E6" w14:textId="27471B24" w:rsidR="00EC050B" w:rsidRDefault="001C7FAC">
      <w:proofErr w:type="spellStart"/>
      <w:r>
        <w:t>Upromise</w:t>
      </w:r>
      <w:proofErr w:type="spellEnd"/>
      <w:r>
        <w:t xml:space="preserve"> contributions are made when users link their debit and credit cards to their free </w:t>
      </w:r>
      <w:proofErr w:type="spellStart"/>
      <w:r>
        <w:t>Upromise</w:t>
      </w:r>
      <w:proofErr w:type="spellEnd"/>
      <w:r>
        <w:t xml:space="preserve"> account. A percentage of cardholders’ eligible spending is then directly deposited into th</w:t>
      </w:r>
      <w:r w:rsidR="00801F9A">
        <w:t xml:space="preserve">e </w:t>
      </w:r>
      <w:proofErr w:type="gramStart"/>
      <w:r w:rsidR="00801F9A">
        <w:t xml:space="preserve">account which can then be </w:t>
      </w:r>
      <w:r>
        <w:t>automatically</w:t>
      </w:r>
      <w:proofErr w:type="gramEnd"/>
      <w:r>
        <w:t xml:space="preserve"> transferred into a student’s Arkansas 529 GIFT Plan.</w:t>
      </w:r>
    </w:p>
    <w:p w14:paraId="6AC1061E" w14:textId="77777777" w:rsidR="00F04A73" w:rsidRDefault="00F04A73"/>
    <w:p w14:paraId="4E6B3ECE" w14:textId="46DE7B08" w:rsidR="000F28B0" w:rsidRPr="001353FE" w:rsidRDefault="000F28B0">
      <w:r w:rsidRPr="001353FE">
        <w:t xml:space="preserve">Over the past </w:t>
      </w:r>
      <w:r w:rsidR="00504B2C" w:rsidRPr="001353FE">
        <w:t xml:space="preserve">two </w:t>
      </w:r>
      <w:r w:rsidRPr="001353FE">
        <w:t>years</w:t>
      </w:r>
      <w:r w:rsidR="00504B2C" w:rsidRPr="001353FE">
        <w:t xml:space="preserve"> since Milligan took office</w:t>
      </w:r>
      <w:r w:rsidRPr="001353FE">
        <w:t xml:space="preserve">, the total assets of </w:t>
      </w:r>
      <w:r w:rsidR="00487F11" w:rsidRPr="001353FE">
        <w:t>the Arkansas 529 Plan</w:t>
      </w:r>
      <w:r w:rsidRPr="001353FE">
        <w:t xml:space="preserve"> have grown </w:t>
      </w:r>
      <w:r w:rsidR="00504B2C" w:rsidRPr="001353FE">
        <w:t>from $</w:t>
      </w:r>
      <w:r w:rsidR="001353FE" w:rsidRPr="001353FE">
        <w:t>573.7 million to $703.9 million</w:t>
      </w:r>
      <w:r w:rsidRPr="001353FE">
        <w:t xml:space="preserve">, which is money that Arkansans are getting to deposit </w:t>
      </w:r>
      <w:r w:rsidR="007B1B41">
        <w:t>and use as a tax deduction</w:t>
      </w:r>
      <w:r w:rsidR="004775A6">
        <w:t>. T</w:t>
      </w:r>
      <w:r w:rsidRPr="001353FE">
        <w:t xml:space="preserve">he </w:t>
      </w:r>
      <w:r w:rsidR="00A27135" w:rsidRPr="001353FE">
        <w:t>529 Board</w:t>
      </w:r>
      <w:r w:rsidRPr="001353FE">
        <w:t xml:space="preserve"> is </w:t>
      </w:r>
      <w:r w:rsidR="004775A6">
        <w:t xml:space="preserve">also </w:t>
      </w:r>
      <w:r w:rsidRPr="001353FE">
        <w:t>able to draw interest off of</w:t>
      </w:r>
      <w:r w:rsidR="00A27135" w:rsidRPr="001353FE">
        <w:t xml:space="preserve"> </w:t>
      </w:r>
      <w:r w:rsidR="004775A6">
        <w:t xml:space="preserve">that money </w:t>
      </w:r>
      <w:r w:rsidR="00A27135" w:rsidRPr="001353FE">
        <w:t>to help pay for administrative costs</w:t>
      </w:r>
      <w:r w:rsidRPr="001353FE">
        <w:t xml:space="preserve">. </w:t>
      </w:r>
    </w:p>
    <w:p w14:paraId="54590EC6" w14:textId="77777777" w:rsidR="000F28B0" w:rsidRDefault="000F28B0"/>
    <w:p w14:paraId="37D880FE" w14:textId="136FAB75" w:rsidR="000F28B0" w:rsidRDefault="000F28B0">
      <w:r>
        <w:t xml:space="preserve">“Simply put, the </w:t>
      </w:r>
      <w:r w:rsidR="000A0E13">
        <w:t>Arkansas 529 GIFT Plan is</w:t>
      </w:r>
      <w:r>
        <w:t xml:space="preserve"> a win-win for Arkansans,” Milligan said.</w:t>
      </w:r>
      <w:r w:rsidR="000A0E13">
        <w:t xml:space="preserve"> “As a grandfather, you can bet that I am contributing as much as I can to my own grandkids’ 529 accounts in order to offer them the best start in life after high school that I can.”</w:t>
      </w:r>
    </w:p>
    <w:p w14:paraId="31710ACB" w14:textId="77777777" w:rsidR="000A0E13" w:rsidRDefault="000A0E13"/>
    <w:p w14:paraId="58B7CB43" w14:textId="3DE2D09E" w:rsidR="000A0E13" w:rsidRDefault="000A0E13">
      <w:proofErr w:type="gramStart"/>
      <w:r>
        <w:t xml:space="preserve">The money from the 529 accounts can be withdrawn </w:t>
      </w:r>
      <w:r w:rsidR="004775A6">
        <w:t xml:space="preserve">tax-free </w:t>
      </w:r>
      <w:r>
        <w:t>by students</w:t>
      </w:r>
      <w:proofErr w:type="gramEnd"/>
      <w:r>
        <w:t xml:space="preserve"> </w:t>
      </w:r>
      <w:r w:rsidR="00E10D84">
        <w:t>after high school for them to use toward purchases</w:t>
      </w:r>
      <w:r>
        <w:t xml:space="preserve"> for their college, university, vocational or technical school needs</w:t>
      </w:r>
      <w:r w:rsidR="004775A6">
        <w:t>,</w:t>
      </w:r>
      <w:r>
        <w:t xml:space="preserve"> Milligan added.</w:t>
      </w:r>
    </w:p>
    <w:p w14:paraId="2724C4FA" w14:textId="77777777" w:rsidR="000A0E13" w:rsidRDefault="000A0E13"/>
    <w:p w14:paraId="48A584E2" w14:textId="062BA24F" w:rsidR="000A0E13" w:rsidRDefault="000A0E13">
      <w:r>
        <w:t>“Th</w:t>
      </w:r>
      <w:r w:rsidR="00C64298">
        <w:t xml:space="preserve">is </w:t>
      </w:r>
      <w:r>
        <w:t xml:space="preserve">program is </w:t>
      </w:r>
      <w:r w:rsidR="00C64298">
        <w:t xml:space="preserve">such a simple way for parents to save money for their children’s </w:t>
      </w:r>
      <w:r w:rsidR="00AA6F5D">
        <w:t>post-</w:t>
      </w:r>
      <w:r w:rsidR="00C64298">
        <w:t>secondary education</w:t>
      </w:r>
      <w:r>
        <w:t xml:space="preserve">,” Milligan said. “I </w:t>
      </w:r>
      <w:r w:rsidR="00C64298">
        <w:t>encourage all Arkansans to take advantage of the Arkansas 529 Plan</w:t>
      </w:r>
      <w:r>
        <w:t>.”</w:t>
      </w:r>
    </w:p>
    <w:p w14:paraId="24033951" w14:textId="77777777" w:rsidR="000F28B0" w:rsidRDefault="000F28B0">
      <w:pPr>
        <w:rPr>
          <w:b/>
        </w:rPr>
      </w:pPr>
    </w:p>
    <w:p w14:paraId="432BAC16" w14:textId="52FE52DE" w:rsidR="000A0E13" w:rsidRDefault="000A0E13">
      <w:r>
        <w:t xml:space="preserve">More information about the Arkansas 529 Plan can be found by accessing the Treasurer of State’s website, </w:t>
      </w:r>
      <w:hyperlink r:id="rId7" w:history="1">
        <w:r w:rsidRPr="00F3210B">
          <w:rPr>
            <w:rStyle w:val="Hyperlink"/>
          </w:rPr>
          <w:t>www.artreasury.gov</w:t>
        </w:r>
      </w:hyperlink>
      <w:r>
        <w:t xml:space="preserve">. </w:t>
      </w:r>
    </w:p>
    <w:p w14:paraId="7B88C4BB" w14:textId="77777777" w:rsidR="000A0E13" w:rsidRDefault="000A0E13"/>
    <w:p w14:paraId="48F038A3" w14:textId="66FDA369" w:rsidR="000A0E13" w:rsidRDefault="000A0E13" w:rsidP="000A0E13">
      <w:pPr>
        <w:jc w:val="center"/>
      </w:pPr>
      <w:r>
        <w:t>-30-</w:t>
      </w:r>
    </w:p>
    <w:p w14:paraId="42B9A50C" w14:textId="77777777" w:rsidR="000A0E13" w:rsidRDefault="000A0E13" w:rsidP="000A0E13">
      <w:pPr>
        <w:jc w:val="center"/>
      </w:pPr>
    </w:p>
    <w:p w14:paraId="59ACBA07" w14:textId="77777777" w:rsidR="00F04A73" w:rsidRDefault="00F04A73"/>
    <w:p w14:paraId="482C2779" w14:textId="017DEA4F" w:rsidR="00EC050B" w:rsidRDefault="00EC050B"/>
    <w:sectPr w:rsidR="00EC050B" w:rsidSect="00877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35"/>
    <w:rsid w:val="000016E7"/>
    <w:rsid w:val="0005600A"/>
    <w:rsid w:val="00095C51"/>
    <w:rsid w:val="000A0E13"/>
    <w:rsid w:val="000C007D"/>
    <w:rsid w:val="000C6A09"/>
    <w:rsid w:val="000C7BB4"/>
    <w:rsid w:val="000F28B0"/>
    <w:rsid w:val="0012177D"/>
    <w:rsid w:val="001353FE"/>
    <w:rsid w:val="001951D6"/>
    <w:rsid w:val="001C7FAC"/>
    <w:rsid w:val="00393A85"/>
    <w:rsid w:val="00451558"/>
    <w:rsid w:val="00465C35"/>
    <w:rsid w:val="004775A6"/>
    <w:rsid w:val="00487F11"/>
    <w:rsid w:val="00504B2C"/>
    <w:rsid w:val="005057BD"/>
    <w:rsid w:val="00514376"/>
    <w:rsid w:val="006A7FBF"/>
    <w:rsid w:val="007B1B41"/>
    <w:rsid w:val="00801F9A"/>
    <w:rsid w:val="00877D4F"/>
    <w:rsid w:val="00950603"/>
    <w:rsid w:val="009656EF"/>
    <w:rsid w:val="00967FA2"/>
    <w:rsid w:val="009A37C4"/>
    <w:rsid w:val="00A20054"/>
    <w:rsid w:val="00A27135"/>
    <w:rsid w:val="00A45D47"/>
    <w:rsid w:val="00A55F50"/>
    <w:rsid w:val="00AA6F5D"/>
    <w:rsid w:val="00B924D3"/>
    <w:rsid w:val="00C068FE"/>
    <w:rsid w:val="00C64298"/>
    <w:rsid w:val="00D72F4A"/>
    <w:rsid w:val="00E10D84"/>
    <w:rsid w:val="00E44103"/>
    <w:rsid w:val="00EC050B"/>
    <w:rsid w:val="00F04A73"/>
    <w:rsid w:val="00F10ED0"/>
    <w:rsid w:val="00F1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3F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A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4A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9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E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E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E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E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E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A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4A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9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E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E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E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E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tacy.peterson@artreasury.gov" TargetMode="External"/><Relationship Id="rId7" Type="http://schemas.openxmlformats.org/officeDocument/2006/relationships/hyperlink" Target="http://www.artreasury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582</Words>
  <Characters>3320</Characters>
  <Application>Microsoft Macintosh Word</Application>
  <DocSecurity>0</DocSecurity>
  <Lines>27</Lines>
  <Paragraphs>7</Paragraphs>
  <ScaleCrop>false</ScaleCrop>
  <Company>TREASURY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Peterson</dc:creator>
  <cp:keywords/>
  <dc:description/>
  <cp:lastModifiedBy>Stacy Peterson</cp:lastModifiedBy>
  <cp:revision>29</cp:revision>
  <dcterms:created xsi:type="dcterms:W3CDTF">2017-01-25T15:48:00Z</dcterms:created>
  <dcterms:modified xsi:type="dcterms:W3CDTF">2017-02-07T19:31:00Z</dcterms:modified>
</cp:coreProperties>
</file>