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8225" w14:textId="2DD1727A" w:rsidR="002470F0" w:rsidRPr="002470F0" w:rsidRDefault="002470F0" w:rsidP="00247057">
      <w:pPr>
        <w:spacing w:after="0" w:line="240" w:lineRule="auto"/>
        <w:jc w:val="center"/>
        <w:rPr>
          <w:rFonts w:ascii="Arial" w:hAnsi="Arial" w:cs="Arial"/>
        </w:rPr>
      </w:pPr>
    </w:p>
    <w:p w14:paraId="57216C2A" w14:textId="383F776D" w:rsidR="002470F0" w:rsidRPr="002470F0" w:rsidRDefault="002470F0" w:rsidP="002470F0">
      <w:pPr>
        <w:spacing w:after="0" w:line="240" w:lineRule="auto"/>
        <w:jc w:val="right"/>
        <w:rPr>
          <w:rFonts w:ascii="Arial" w:hAnsi="Arial" w:cs="Arial"/>
        </w:rPr>
      </w:pPr>
    </w:p>
    <w:p w14:paraId="78CF2562" w14:textId="77777777" w:rsidR="00247057" w:rsidRDefault="00247057" w:rsidP="002470F0">
      <w:pPr>
        <w:spacing w:after="0" w:line="240" w:lineRule="auto"/>
        <w:rPr>
          <w:rFonts w:ascii="Arial" w:hAnsi="Arial" w:cs="Arial"/>
        </w:rPr>
      </w:pPr>
    </w:p>
    <w:p w14:paraId="75D56736" w14:textId="1E6737AA" w:rsidR="002470F0" w:rsidRPr="002470F0" w:rsidRDefault="00247057" w:rsidP="002470F0">
      <w:pPr>
        <w:spacing w:after="0" w:line="240" w:lineRule="auto"/>
        <w:rPr>
          <w:rFonts w:ascii="Arial" w:hAnsi="Arial" w:cs="Arial"/>
        </w:rPr>
      </w:pPr>
      <w:r>
        <w:rPr>
          <w:rFonts w:ascii="Arial" w:hAnsi="Arial" w:cs="Arial"/>
        </w:rPr>
        <w:t xml:space="preserve">Dear Valued Client: </w:t>
      </w:r>
    </w:p>
    <w:p w14:paraId="67DDA28E" w14:textId="3CB21B6B" w:rsidR="002470F0" w:rsidRPr="002470F0" w:rsidRDefault="002470F0" w:rsidP="002470F0">
      <w:pPr>
        <w:spacing w:after="0" w:line="240" w:lineRule="auto"/>
        <w:rPr>
          <w:rFonts w:ascii="Arial" w:hAnsi="Arial" w:cs="Arial"/>
        </w:rPr>
      </w:pPr>
    </w:p>
    <w:p w14:paraId="725EBFC4" w14:textId="0F47092B" w:rsidR="002470F0" w:rsidRPr="002470F0" w:rsidRDefault="002470F0" w:rsidP="00247057">
      <w:pPr>
        <w:spacing w:after="0" w:line="240" w:lineRule="auto"/>
        <w:ind w:right="88"/>
        <w:rPr>
          <w:rFonts w:ascii="Arial" w:eastAsia="Arial" w:hAnsi="Arial" w:cs="Arial"/>
        </w:rPr>
      </w:pPr>
      <w:r w:rsidRPr="002470F0">
        <w:rPr>
          <w:rFonts w:ascii="Arial" w:eastAsia="Arial" w:hAnsi="Arial" w:cs="Arial"/>
        </w:rPr>
        <w:t>College is one of the most significant events in a person’s life, and 529 education savings plans are one of the best</w:t>
      </w:r>
      <w:r w:rsidRPr="002470F0">
        <w:rPr>
          <w:rFonts w:ascii="Arial" w:eastAsia="Arial" w:hAnsi="Arial" w:cs="Arial"/>
          <w:spacing w:val="-31"/>
        </w:rPr>
        <w:t xml:space="preserve"> </w:t>
      </w:r>
      <w:r w:rsidRPr="002470F0">
        <w:rPr>
          <w:rFonts w:ascii="Arial" w:eastAsia="Arial" w:hAnsi="Arial" w:cs="Arial"/>
          <w:spacing w:val="-3"/>
        </w:rPr>
        <w:t>ways</w:t>
      </w:r>
      <w:r w:rsidRPr="002470F0">
        <w:rPr>
          <w:rFonts w:ascii="Arial" w:eastAsia="Arial" w:hAnsi="Arial" w:cs="Arial"/>
        </w:rPr>
        <w:t xml:space="preserve"> for parents and grandparents to </w:t>
      </w:r>
      <w:r w:rsidRPr="002470F0">
        <w:rPr>
          <w:rFonts w:ascii="Arial" w:eastAsia="Arial" w:hAnsi="Arial" w:cs="Arial"/>
          <w:spacing w:val="-3"/>
        </w:rPr>
        <w:t xml:space="preserve">save </w:t>
      </w:r>
      <w:r w:rsidRPr="002470F0">
        <w:rPr>
          <w:rFonts w:ascii="Arial" w:eastAsia="Arial" w:hAnsi="Arial" w:cs="Arial"/>
        </w:rPr>
        <w:t>for a child’s</w:t>
      </w:r>
      <w:r w:rsidRPr="002470F0">
        <w:rPr>
          <w:rFonts w:ascii="Arial" w:eastAsia="Arial" w:hAnsi="Arial" w:cs="Arial"/>
          <w:spacing w:val="-20"/>
        </w:rPr>
        <w:t xml:space="preserve"> </w:t>
      </w:r>
      <w:r w:rsidRPr="002470F0">
        <w:rPr>
          <w:rFonts w:ascii="Arial" w:eastAsia="Arial" w:hAnsi="Arial" w:cs="Arial"/>
        </w:rPr>
        <w:t>education.</w:t>
      </w:r>
    </w:p>
    <w:p w14:paraId="57FC4B03" w14:textId="77777777" w:rsidR="0055403D" w:rsidRDefault="0055403D" w:rsidP="002470F0">
      <w:pPr>
        <w:spacing w:after="0" w:line="240" w:lineRule="auto"/>
        <w:ind w:left="120" w:right="88"/>
        <w:rPr>
          <w:rFonts w:ascii="Arial" w:hAnsi="Arial" w:cs="Arial"/>
        </w:rPr>
      </w:pPr>
    </w:p>
    <w:p w14:paraId="03CE23DC" w14:textId="333D769E" w:rsidR="002470F0" w:rsidRDefault="002470F0" w:rsidP="00247057">
      <w:pPr>
        <w:spacing w:after="0" w:line="240" w:lineRule="auto"/>
        <w:ind w:right="88"/>
        <w:rPr>
          <w:rFonts w:ascii="Arial" w:hAnsi="Arial" w:cs="Arial"/>
        </w:rPr>
      </w:pPr>
      <w:r w:rsidRPr="002470F0">
        <w:rPr>
          <w:rFonts w:ascii="Arial" w:hAnsi="Arial" w:cs="Arial"/>
        </w:rPr>
        <w:t xml:space="preserve">As someone who specializes in helping families </w:t>
      </w:r>
      <w:r w:rsidRPr="002470F0">
        <w:rPr>
          <w:rFonts w:ascii="Arial" w:hAnsi="Arial" w:cs="Arial"/>
          <w:spacing w:val="-3"/>
        </w:rPr>
        <w:t xml:space="preserve">save </w:t>
      </w:r>
      <w:r w:rsidRPr="002470F0">
        <w:rPr>
          <w:rFonts w:ascii="Arial" w:hAnsi="Arial" w:cs="Arial"/>
        </w:rPr>
        <w:t xml:space="preserve">for college, </w:t>
      </w:r>
      <w:r w:rsidRPr="002470F0">
        <w:rPr>
          <w:rFonts w:ascii="Arial" w:hAnsi="Arial" w:cs="Arial"/>
          <w:spacing w:val="2"/>
        </w:rPr>
        <w:t xml:space="preserve">{(I/we)} </w:t>
      </w:r>
      <w:r w:rsidRPr="002470F0">
        <w:rPr>
          <w:rFonts w:ascii="Arial" w:hAnsi="Arial" w:cs="Arial"/>
        </w:rPr>
        <w:t>would like to sit down with you to review the</w:t>
      </w:r>
      <w:r w:rsidRPr="002470F0">
        <w:rPr>
          <w:rFonts w:ascii="Arial" w:hAnsi="Arial" w:cs="Arial"/>
          <w:spacing w:val="-21"/>
        </w:rPr>
        <w:t xml:space="preserve"> </w:t>
      </w:r>
      <w:r w:rsidRPr="002470F0">
        <w:rPr>
          <w:rFonts w:ascii="Arial" w:hAnsi="Arial" w:cs="Arial"/>
        </w:rPr>
        <w:t>tax benefits, investment options, and additional savings options that come with the CollegeChoice Advisor 529 Savings</w:t>
      </w:r>
      <w:r w:rsidRPr="002470F0">
        <w:rPr>
          <w:rFonts w:ascii="Arial" w:hAnsi="Arial" w:cs="Arial"/>
          <w:spacing w:val="-23"/>
        </w:rPr>
        <w:t xml:space="preserve"> </w:t>
      </w:r>
      <w:r w:rsidRPr="002470F0">
        <w:rPr>
          <w:rFonts w:ascii="Arial" w:hAnsi="Arial" w:cs="Arial"/>
        </w:rPr>
        <w:t>Plan.</w:t>
      </w:r>
    </w:p>
    <w:p w14:paraId="6A63DA0D" w14:textId="77777777" w:rsidR="002470F0" w:rsidRPr="002470F0" w:rsidRDefault="002470F0" w:rsidP="002470F0">
      <w:pPr>
        <w:spacing w:after="0" w:line="240" w:lineRule="auto"/>
        <w:ind w:left="120" w:right="88"/>
        <w:rPr>
          <w:rFonts w:ascii="Arial" w:eastAsia="Arial" w:hAnsi="Arial" w:cs="Arial"/>
        </w:rPr>
      </w:pPr>
    </w:p>
    <w:p w14:paraId="1642665F" w14:textId="13B111AC" w:rsidR="002470F0" w:rsidRDefault="002470F0" w:rsidP="00247057">
      <w:pPr>
        <w:spacing w:after="0" w:line="240" w:lineRule="auto"/>
        <w:ind w:right="88"/>
        <w:rPr>
          <w:rFonts w:ascii="Arial" w:hAnsi="Arial" w:cs="Arial"/>
        </w:rPr>
      </w:pPr>
      <w:r w:rsidRPr="002470F0">
        <w:rPr>
          <w:rFonts w:ascii="Arial" w:hAnsi="Arial" w:cs="Arial"/>
          <w:spacing w:val="-4"/>
        </w:rPr>
        <w:t xml:space="preserve">Key </w:t>
      </w:r>
      <w:r w:rsidRPr="002470F0">
        <w:rPr>
          <w:rFonts w:ascii="Arial" w:hAnsi="Arial" w:cs="Arial"/>
        </w:rPr>
        <w:t>highlights of the plan include the</w:t>
      </w:r>
      <w:r w:rsidRPr="002470F0">
        <w:rPr>
          <w:rFonts w:ascii="Arial" w:hAnsi="Arial" w:cs="Arial"/>
          <w:spacing w:val="-5"/>
        </w:rPr>
        <w:t xml:space="preserve"> </w:t>
      </w:r>
      <w:r w:rsidRPr="002470F0">
        <w:rPr>
          <w:rFonts w:ascii="Arial" w:hAnsi="Arial" w:cs="Arial"/>
        </w:rPr>
        <w:t>following:</w:t>
      </w:r>
    </w:p>
    <w:p w14:paraId="0AFFAB03" w14:textId="77777777" w:rsidR="002470F0" w:rsidRPr="002470F0" w:rsidRDefault="002470F0" w:rsidP="002470F0">
      <w:pPr>
        <w:spacing w:after="0" w:line="240" w:lineRule="auto"/>
        <w:ind w:left="120" w:right="88"/>
        <w:rPr>
          <w:rFonts w:ascii="Arial" w:eastAsia="Arial" w:hAnsi="Arial" w:cs="Arial"/>
        </w:rPr>
      </w:pPr>
    </w:p>
    <w:p w14:paraId="0C5E0DE0" w14:textId="233B11F6" w:rsidR="002470F0" w:rsidRPr="002470F0" w:rsidRDefault="002470F0" w:rsidP="002470F0">
      <w:pPr>
        <w:pStyle w:val="ListParagraph"/>
        <w:numPr>
          <w:ilvl w:val="0"/>
          <w:numId w:val="1"/>
        </w:numPr>
        <w:spacing w:after="0" w:line="240" w:lineRule="auto"/>
        <w:contextualSpacing w:val="0"/>
        <w:rPr>
          <w:rFonts w:ascii="Arial" w:eastAsia="Arial" w:hAnsi="Arial" w:cs="Arial"/>
        </w:rPr>
      </w:pPr>
      <w:r w:rsidRPr="002470F0">
        <w:rPr>
          <w:rFonts w:ascii="Arial" w:eastAsia="Arial" w:hAnsi="Arial" w:cs="Arial"/>
        </w:rPr>
        <w:t>Contributions into the plan are eligible for an Indiana state tax credit of 20%, up to $1,000 per year.*</w:t>
      </w:r>
    </w:p>
    <w:p w14:paraId="2C2CC556" w14:textId="0305ECDA" w:rsidR="002470F0" w:rsidRPr="002470F0" w:rsidRDefault="002470F0" w:rsidP="002470F0">
      <w:pPr>
        <w:pStyle w:val="ListParagraph"/>
        <w:numPr>
          <w:ilvl w:val="0"/>
          <w:numId w:val="1"/>
        </w:numPr>
        <w:spacing w:after="0" w:line="240" w:lineRule="auto"/>
        <w:contextualSpacing w:val="0"/>
        <w:rPr>
          <w:rFonts w:ascii="Arial" w:eastAsia="Arial" w:hAnsi="Arial" w:cs="Arial"/>
        </w:rPr>
      </w:pPr>
      <w:r w:rsidRPr="002470F0">
        <w:rPr>
          <w:rFonts w:ascii="Arial" w:eastAsia="Arial" w:hAnsi="Arial" w:cs="Arial"/>
        </w:rPr>
        <w:t>Account assets grow free from federal taxes</w:t>
      </w:r>
    </w:p>
    <w:p w14:paraId="155C0A44" w14:textId="3EFC2DC1" w:rsidR="002470F0" w:rsidRPr="002470F0" w:rsidRDefault="002470F0" w:rsidP="002470F0">
      <w:pPr>
        <w:pStyle w:val="ListParagraph"/>
        <w:numPr>
          <w:ilvl w:val="0"/>
          <w:numId w:val="1"/>
        </w:numPr>
        <w:spacing w:after="0" w:line="240" w:lineRule="auto"/>
        <w:contextualSpacing w:val="0"/>
        <w:rPr>
          <w:rFonts w:ascii="Arial" w:eastAsia="Arial" w:hAnsi="Arial" w:cs="Arial"/>
        </w:rPr>
      </w:pPr>
      <w:r w:rsidRPr="002470F0">
        <w:rPr>
          <w:rFonts w:ascii="Arial" w:eastAsia="Arial" w:hAnsi="Arial" w:cs="Arial"/>
        </w:rPr>
        <w:t>Distributions used for qualified 2 – or 4 – year college, university, vocational school, technical institute, K-12 school, or apprenticeship program are free from federal and Indiana state income taxes.**</w:t>
      </w:r>
    </w:p>
    <w:p w14:paraId="6B741955" w14:textId="557189CE" w:rsidR="002470F0" w:rsidRPr="002470F0" w:rsidRDefault="002470F0" w:rsidP="002470F0">
      <w:pPr>
        <w:pStyle w:val="ListParagraph"/>
        <w:numPr>
          <w:ilvl w:val="0"/>
          <w:numId w:val="1"/>
        </w:numPr>
        <w:spacing w:after="0" w:line="240" w:lineRule="auto"/>
        <w:contextualSpacing w:val="0"/>
        <w:rPr>
          <w:rFonts w:ascii="Arial" w:eastAsia="Arial" w:hAnsi="Arial" w:cs="Arial"/>
        </w:rPr>
      </w:pPr>
      <w:r w:rsidRPr="002470F0">
        <w:rPr>
          <w:rFonts w:ascii="Arial" w:eastAsia="Arial" w:hAnsi="Arial" w:cs="Arial"/>
        </w:rPr>
        <w:t>You have access to a wide range of investment selections managed by well-known investment managers.</w:t>
      </w:r>
    </w:p>
    <w:p w14:paraId="7FC08743" w14:textId="4B0E1BAD" w:rsidR="002470F0" w:rsidRPr="002470F0" w:rsidRDefault="002470F0" w:rsidP="002470F0">
      <w:pPr>
        <w:pStyle w:val="ListParagraph"/>
        <w:numPr>
          <w:ilvl w:val="0"/>
          <w:numId w:val="1"/>
        </w:numPr>
        <w:spacing w:after="0" w:line="240" w:lineRule="auto"/>
        <w:contextualSpacing w:val="0"/>
        <w:rPr>
          <w:rFonts w:ascii="Arial" w:eastAsia="Arial" w:hAnsi="Arial" w:cs="Arial"/>
        </w:rPr>
      </w:pPr>
      <w:r w:rsidRPr="002470F0">
        <w:rPr>
          <w:rFonts w:ascii="Arial" w:eastAsia="Arial" w:hAnsi="Arial" w:cs="Arial"/>
        </w:rPr>
        <w:t>You control the account and can change the beneficiary name on the account at any time.***</w:t>
      </w:r>
    </w:p>
    <w:p w14:paraId="77489CBA" w14:textId="1D9E0C77" w:rsidR="002470F0" w:rsidRPr="002470F0" w:rsidRDefault="002470F0" w:rsidP="002470F0">
      <w:pPr>
        <w:pStyle w:val="ListParagraph"/>
        <w:numPr>
          <w:ilvl w:val="0"/>
          <w:numId w:val="1"/>
        </w:numPr>
        <w:spacing w:after="0" w:line="240" w:lineRule="auto"/>
        <w:contextualSpacing w:val="0"/>
        <w:rPr>
          <w:rFonts w:ascii="Arial" w:eastAsia="Arial" w:hAnsi="Arial" w:cs="Arial"/>
        </w:rPr>
      </w:pPr>
      <w:r w:rsidRPr="002470F0">
        <w:rPr>
          <w:rFonts w:ascii="Arial" w:eastAsia="Arial" w:hAnsi="Arial" w:cs="Arial"/>
        </w:rPr>
        <w:t>Celebrate a child’s milestones with Ugift®, where loved ones make gift contributions to a child’s 529 plan.</w:t>
      </w:r>
    </w:p>
    <w:p w14:paraId="5350E8D4" w14:textId="080AB66C" w:rsidR="002470F0" w:rsidRPr="002470F0" w:rsidRDefault="002470F0" w:rsidP="002470F0">
      <w:pPr>
        <w:spacing w:after="0" w:line="240" w:lineRule="auto"/>
        <w:rPr>
          <w:rFonts w:ascii="Arial" w:eastAsia="Arial" w:hAnsi="Arial" w:cs="Arial"/>
        </w:rPr>
      </w:pPr>
    </w:p>
    <w:p w14:paraId="6D0F2825" w14:textId="76E66868" w:rsidR="002470F0" w:rsidRPr="002470F0" w:rsidRDefault="002470F0" w:rsidP="002470F0">
      <w:pPr>
        <w:spacing w:after="0" w:line="240" w:lineRule="auto"/>
        <w:ind w:left="120" w:right="88"/>
        <w:rPr>
          <w:rFonts w:ascii="Arial" w:eastAsia="Arial" w:hAnsi="Arial" w:cs="Arial"/>
        </w:rPr>
      </w:pPr>
      <w:r w:rsidRPr="002470F0">
        <w:rPr>
          <w:rFonts w:ascii="Arial" w:eastAsia="Arial" w:hAnsi="Arial" w:cs="Arial"/>
        </w:rPr>
        <w:t xml:space="preserve">{(I/we)} want to help you get started on saving for education. Please call </w:t>
      </w:r>
      <w:r w:rsidRPr="002470F0">
        <w:rPr>
          <w:rFonts w:ascii="Arial" w:hAnsi="Arial" w:cs="Arial"/>
          <w:spacing w:val="2"/>
        </w:rPr>
        <w:t>{(me/us)}</w:t>
      </w:r>
      <w:r w:rsidRPr="002470F0">
        <w:rPr>
          <w:rFonts w:ascii="Arial" w:eastAsia="Arial" w:hAnsi="Arial" w:cs="Arial"/>
        </w:rPr>
        <w:t xml:space="preserve"> today at {Phone</w:t>
      </w:r>
      <w:r w:rsidRPr="002470F0">
        <w:rPr>
          <w:rFonts w:ascii="Arial" w:eastAsia="Arial" w:hAnsi="Arial" w:cs="Arial"/>
          <w:spacing w:val="10"/>
        </w:rPr>
        <w:t xml:space="preserve"> </w:t>
      </w:r>
      <w:r w:rsidRPr="002470F0">
        <w:rPr>
          <w:rFonts w:ascii="Arial" w:eastAsia="Arial" w:hAnsi="Arial" w:cs="Arial"/>
        </w:rPr>
        <w:t>#} to schedule a convenient time for us to meet to discuss all the plan benefits that are available to</w:t>
      </w:r>
      <w:r w:rsidRPr="002470F0">
        <w:rPr>
          <w:rFonts w:ascii="Arial" w:eastAsia="Arial" w:hAnsi="Arial" w:cs="Arial"/>
          <w:spacing w:val="-15"/>
        </w:rPr>
        <w:t xml:space="preserve"> </w:t>
      </w:r>
      <w:r w:rsidRPr="002470F0">
        <w:rPr>
          <w:rFonts w:ascii="Arial" w:eastAsia="Arial" w:hAnsi="Arial" w:cs="Arial"/>
        </w:rPr>
        <w:t>you.</w:t>
      </w:r>
    </w:p>
    <w:p w14:paraId="7984137E" w14:textId="77777777" w:rsidR="002470F0" w:rsidRPr="002470F0" w:rsidRDefault="002470F0" w:rsidP="002470F0">
      <w:pPr>
        <w:spacing w:after="0" w:line="240" w:lineRule="auto"/>
        <w:rPr>
          <w:rFonts w:ascii="Arial" w:eastAsia="Arial" w:hAnsi="Arial" w:cs="Arial"/>
        </w:rPr>
      </w:pPr>
    </w:p>
    <w:p w14:paraId="5AECB2F2" w14:textId="5C941E62" w:rsidR="002470F0" w:rsidRDefault="00247057" w:rsidP="002470F0">
      <w:pPr>
        <w:spacing w:after="0" w:line="240" w:lineRule="auto"/>
        <w:ind w:left="120" w:right="88"/>
        <w:rPr>
          <w:rFonts w:ascii="Arial" w:hAnsi="Arial" w:cs="Arial"/>
        </w:rPr>
      </w:pPr>
      <w:r>
        <w:rPr>
          <w:rFonts w:ascii="Arial" w:hAnsi="Arial" w:cs="Arial"/>
        </w:rPr>
        <w:t>Sincerely,</w:t>
      </w:r>
    </w:p>
    <w:p w14:paraId="395E8D1D" w14:textId="7B586082" w:rsidR="00247057" w:rsidRDefault="00247057" w:rsidP="002470F0">
      <w:pPr>
        <w:spacing w:after="0" w:line="240" w:lineRule="auto"/>
        <w:ind w:left="120" w:right="88"/>
        <w:rPr>
          <w:rFonts w:ascii="Arial" w:hAnsi="Arial" w:cs="Arial"/>
        </w:rPr>
      </w:pPr>
    </w:p>
    <w:p w14:paraId="087B464E" w14:textId="313D4443" w:rsidR="00247057" w:rsidRPr="00247057" w:rsidRDefault="00247057" w:rsidP="002470F0">
      <w:pPr>
        <w:spacing w:after="0" w:line="240" w:lineRule="auto"/>
        <w:ind w:left="120" w:right="88"/>
        <w:rPr>
          <w:rFonts w:ascii="Arial" w:hAnsi="Arial" w:cs="Arial"/>
          <w:color w:val="FF0000"/>
        </w:rPr>
      </w:pPr>
      <w:r w:rsidRPr="00247057">
        <w:rPr>
          <w:rFonts w:ascii="Arial" w:hAnsi="Arial" w:cs="Arial"/>
          <w:color w:val="FF0000"/>
        </w:rPr>
        <w:t>[Financial Advisor]</w:t>
      </w:r>
    </w:p>
    <w:p w14:paraId="409EBB81" w14:textId="248C1371" w:rsidR="002470F0" w:rsidRPr="002470F0" w:rsidRDefault="002470F0" w:rsidP="002470F0">
      <w:pPr>
        <w:spacing w:after="0" w:line="240" w:lineRule="auto"/>
        <w:ind w:left="120" w:right="88"/>
        <w:rPr>
          <w:rFonts w:ascii="Arial" w:hAnsi="Arial" w:cs="Arial"/>
        </w:rPr>
      </w:pPr>
    </w:p>
    <w:p w14:paraId="06D0D9B9" w14:textId="17509E2B" w:rsidR="002470F0" w:rsidRDefault="002470F0" w:rsidP="008B5A19">
      <w:pPr>
        <w:spacing w:after="0" w:line="240" w:lineRule="auto"/>
        <w:ind w:right="88"/>
        <w:rPr>
          <w:rFonts w:ascii="Arial" w:hAnsi="Arial" w:cs="Arial"/>
        </w:rPr>
      </w:pPr>
    </w:p>
    <w:p w14:paraId="0AD09777" w14:textId="77777777" w:rsidR="008B5A19" w:rsidRDefault="008B5A19" w:rsidP="008B5A19">
      <w:pPr>
        <w:spacing w:after="0" w:line="240" w:lineRule="auto"/>
        <w:ind w:right="88"/>
        <w:rPr>
          <w:rFonts w:ascii="Arial" w:eastAsia="Arial" w:hAnsi="Arial" w:cs="Arial"/>
          <w:spacing w:val="-10"/>
        </w:rPr>
      </w:pPr>
      <w:bookmarkStart w:id="0" w:name="_GoBack"/>
      <w:bookmarkEnd w:id="0"/>
    </w:p>
    <w:p w14:paraId="57BE3E51" w14:textId="01C9C795" w:rsidR="002470F0" w:rsidRDefault="002470F0" w:rsidP="002470F0">
      <w:pPr>
        <w:spacing w:after="0" w:line="240" w:lineRule="auto"/>
        <w:ind w:left="122" w:right="88"/>
        <w:rPr>
          <w:rFonts w:ascii="Arial" w:eastAsia="Arial" w:hAnsi="Arial" w:cs="Arial"/>
        </w:rPr>
      </w:pPr>
      <w:r w:rsidRPr="002470F0">
        <w:rPr>
          <w:rFonts w:ascii="Arial" w:eastAsia="Arial" w:hAnsi="Arial" w:cs="Arial"/>
          <w:spacing w:val="-10"/>
        </w:rPr>
        <w:t xml:space="preserve">P.S. You </w:t>
      </w:r>
      <w:r w:rsidRPr="002470F0">
        <w:rPr>
          <w:rFonts w:ascii="Arial" w:eastAsia="Arial" w:hAnsi="Arial" w:cs="Arial"/>
        </w:rPr>
        <w:t xml:space="preserve">can open a CollegeChoice Advisor 529 Savings Plan account for as little as $25. </w:t>
      </w:r>
      <w:r w:rsidRPr="002470F0">
        <w:rPr>
          <w:rFonts w:ascii="Arial" w:eastAsia="Arial" w:hAnsi="Arial" w:cs="Arial"/>
          <w:spacing w:val="-8"/>
        </w:rPr>
        <w:t xml:space="preserve">You’d </w:t>
      </w:r>
      <w:r w:rsidRPr="002470F0">
        <w:rPr>
          <w:rFonts w:ascii="Arial" w:eastAsia="Arial" w:hAnsi="Arial" w:cs="Arial"/>
        </w:rPr>
        <w:t>be surprised how quickly making regular contributions to your account can</w:t>
      </w:r>
      <w:r w:rsidR="00FA2968">
        <w:rPr>
          <w:rFonts w:ascii="Arial" w:eastAsia="Arial" w:hAnsi="Arial" w:cs="Arial"/>
        </w:rPr>
        <w:t xml:space="preserve"> potentially</w:t>
      </w:r>
      <w:r w:rsidRPr="002470F0">
        <w:rPr>
          <w:rFonts w:ascii="Arial" w:eastAsia="Arial" w:hAnsi="Arial" w:cs="Arial"/>
        </w:rPr>
        <w:t xml:space="preserve"> add </w:t>
      </w:r>
      <w:proofErr w:type="gramStart"/>
      <w:r w:rsidRPr="002470F0">
        <w:rPr>
          <w:rFonts w:ascii="Arial" w:eastAsia="Arial" w:hAnsi="Arial" w:cs="Arial"/>
        </w:rPr>
        <w:t>up!*</w:t>
      </w:r>
      <w:proofErr w:type="gramEnd"/>
      <w:r w:rsidRPr="002470F0">
        <w:rPr>
          <w:rFonts w:ascii="Arial" w:eastAsia="Arial" w:hAnsi="Arial" w:cs="Arial"/>
        </w:rPr>
        <w:t>*** Call today for</w:t>
      </w:r>
      <w:r w:rsidRPr="002470F0">
        <w:rPr>
          <w:rFonts w:ascii="Arial" w:eastAsia="Arial" w:hAnsi="Arial" w:cs="Arial"/>
          <w:spacing w:val="-20"/>
        </w:rPr>
        <w:t xml:space="preserve"> </w:t>
      </w:r>
      <w:r w:rsidRPr="002470F0">
        <w:rPr>
          <w:rFonts w:ascii="Arial" w:eastAsia="Arial" w:hAnsi="Arial" w:cs="Arial"/>
        </w:rPr>
        <w:t>details.</w:t>
      </w:r>
    </w:p>
    <w:p w14:paraId="5936981E" w14:textId="1E76995B" w:rsidR="002470F0" w:rsidRDefault="002470F0" w:rsidP="002470F0">
      <w:pPr>
        <w:spacing w:after="0" w:line="240" w:lineRule="auto"/>
        <w:ind w:left="122" w:right="88"/>
        <w:rPr>
          <w:rFonts w:ascii="Arial" w:eastAsia="Arial" w:hAnsi="Arial" w:cs="Arial"/>
        </w:rPr>
      </w:pPr>
    </w:p>
    <w:p w14:paraId="46E60576" w14:textId="77777777" w:rsidR="002470F0" w:rsidRPr="002470F0" w:rsidRDefault="002470F0" w:rsidP="002470F0">
      <w:pPr>
        <w:spacing w:after="0" w:line="240" w:lineRule="auto"/>
        <w:ind w:left="122" w:right="88"/>
        <w:rPr>
          <w:rFonts w:ascii="Arial" w:eastAsia="Arial" w:hAnsi="Arial" w:cs="Arial"/>
        </w:rPr>
      </w:pPr>
    </w:p>
    <w:p w14:paraId="38698045" w14:textId="77777777" w:rsidR="002470F0" w:rsidRPr="002470F0" w:rsidRDefault="002470F0" w:rsidP="002470F0">
      <w:pPr>
        <w:spacing w:after="0" w:line="240" w:lineRule="auto"/>
        <w:rPr>
          <w:rFonts w:ascii="Arial" w:eastAsia="Arial" w:hAnsi="Arial" w:cs="Arial"/>
        </w:rPr>
      </w:pPr>
    </w:p>
    <w:p w14:paraId="0F5145A4" w14:textId="0961EF98" w:rsidR="002470F0" w:rsidRDefault="002470F0" w:rsidP="002470F0">
      <w:pPr>
        <w:pStyle w:val="BodyText"/>
        <w:ind w:right="199"/>
        <w:rPr>
          <w:rFonts w:cs="Arial"/>
        </w:rPr>
      </w:pPr>
      <w:r w:rsidRPr="002470F0">
        <w:rPr>
          <w:rFonts w:cs="Arial"/>
        </w:rPr>
        <w:t>* This credit may be subject to recapture from the account owner (not the contributor) in certain circumstances, such as</w:t>
      </w:r>
      <w:r w:rsidRPr="002470F0">
        <w:rPr>
          <w:rFonts w:cs="Arial"/>
          <w:spacing w:val="-15"/>
        </w:rPr>
        <w:t xml:space="preserve"> </w:t>
      </w:r>
      <w:r w:rsidRPr="002470F0">
        <w:rPr>
          <w:rFonts w:cs="Arial"/>
        </w:rPr>
        <w:t>a rollover</w:t>
      </w:r>
      <w:r w:rsidRPr="002470F0">
        <w:rPr>
          <w:rFonts w:cs="Arial"/>
          <w:spacing w:val="-2"/>
        </w:rPr>
        <w:t xml:space="preserve"> </w:t>
      </w:r>
      <w:r w:rsidRPr="002470F0">
        <w:rPr>
          <w:rFonts w:cs="Arial"/>
        </w:rPr>
        <w:t>to</w:t>
      </w:r>
      <w:r w:rsidRPr="002470F0">
        <w:rPr>
          <w:rFonts w:cs="Arial"/>
          <w:spacing w:val="-2"/>
        </w:rPr>
        <w:t xml:space="preserve"> </w:t>
      </w:r>
      <w:r w:rsidRPr="002470F0">
        <w:rPr>
          <w:rFonts w:cs="Arial"/>
        </w:rPr>
        <w:t>another</w:t>
      </w:r>
      <w:r w:rsidRPr="002470F0">
        <w:rPr>
          <w:rFonts w:cs="Arial"/>
          <w:spacing w:val="-2"/>
        </w:rPr>
        <w:t xml:space="preserve"> </w:t>
      </w:r>
      <w:r w:rsidRPr="002470F0">
        <w:rPr>
          <w:rFonts w:cs="Arial"/>
        </w:rPr>
        <w:t>state’s</w:t>
      </w:r>
      <w:r w:rsidRPr="002470F0">
        <w:rPr>
          <w:rFonts w:cs="Arial"/>
          <w:spacing w:val="-2"/>
        </w:rPr>
        <w:t xml:space="preserve"> </w:t>
      </w:r>
      <w:r w:rsidRPr="002470F0">
        <w:rPr>
          <w:rFonts w:cs="Arial"/>
        </w:rPr>
        <w:t>529</w:t>
      </w:r>
      <w:r w:rsidRPr="002470F0">
        <w:rPr>
          <w:rFonts w:cs="Arial"/>
          <w:spacing w:val="-2"/>
        </w:rPr>
        <w:t xml:space="preserve"> </w:t>
      </w:r>
      <w:r w:rsidRPr="002470F0">
        <w:rPr>
          <w:rFonts w:cs="Arial"/>
        </w:rPr>
        <w:t>plan</w:t>
      </w:r>
      <w:r w:rsidRPr="002470F0">
        <w:rPr>
          <w:rFonts w:cs="Arial"/>
          <w:spacing w:val="-2"/>
        </w:rPr>
        <w:t xml:space="preserve"> </w:t>
      </w:r>
      <w:r w:rsidRPr="002470F0">
        <w:rPr>
          <w:rFonts w:cs="Arial"/>
        </w:rPr>
        <w:t>or</w:t>
      </w:r>
      <w:r w:rsidRPr="002470F0">
        <w:rPr>
          <w:rFonts w:cs="Arial"/>
          <w:spacing w:val="-2"/>
        </w:rPr>
        <w:t xml:space="preserve"> </w:t>
      </w:r>
      <w:r w:rsidRPr="002470F0">
        <w:rPr>
          <w:rFonts w:cs="Arial"/>
        </w:rPr>
        <w:t>a</w:t>
      </w:r>
      <w:r w:rsidRPr="002470F0">
        <w:rPr>
          <w:rFonts w:cs="Arial"/>
          <w:spacing w:val="-2"/>
        </w:rPr>
        <w:t xml:space="preserve"> </w:t>
      </w:r>
      <w:r w:rsidRPr="002470F0">
        <w:rPr>
          <w:rFonts w:cs="Arial"/>
        </w:rPr>
        <w:t>non−qualified</w:t>
      </w:r>
      <w:r w:rsidRPr="002470F0">
        <w:rPr>
          <w:rFonts w:cs="Arial"/>
          <w:spacing w:val="-2"/>
        </w:rPr>
        <w:t xml:space="preserve"> </w:t>
      </w:r>
      <w:r w:rsidRPr="002470F0">
        <w:rPr>
          <w:rFonts w:cs="Arial"/>
        </w:rPr>
        <w:t>withdrawal.</w:t>
      </w:r>
      <w:r w:rsidRPr="002470F0">
        <w:rPr>
          <w:rFonts w:cs="Arial"/>
          <w:spacing w:val="-14"/>
        </w:rPr>
        <w:t xml:space="preserve"> </w:t>
      </w:r>
      <w:r w:rsidRPr="002470F0">
        <w:rPr>
          <w:rFonts w:cs="Arial"/>
        </w:rPr>
        <w:t>Indiana</w:t>
      </w:r>
      <w:r w:rsidRPr="002470F0">
        <w:rPr>
          <w:rFonts w:cs="Arial"/>
          <w:spacing w:val="-2"/>
        </w:rPr>
        <w:t xml:space="preserve"> </w:t>
      </w:r>
      <w:r w:rsidRPr="002470F0">
        <w:rPr>
          <w:rFonts w:cs="Arial"/>
        </w:rPr>
        <w:t>taxpayers</w:t>
      </w:r>
      <w:r w:rsidRPr="002470F0">
        <w:rPr>
          <w:rFonts w:cs="Arial"/>
          <w:spacing w:val="-2"/>
        </w:rPr>
        <w:t xml:space="preserve"> </w:t>
      </w:r>
      <w:r w:rsidRPr="002470F0">
        <w:rPr>
          <w:rFonts w:cs="Arial"/>
        </w:rPr>
        <w:t>may</w:t>
      </w:r>
      <w:r w:rsidRPr="002470F0">
        <w:rPr>
          <w:rFonts w:cs="Arial"/>
          <w:spacing w:val="-2"/>
        </w:rPr>
        <w:t xml:space="preserve"> </w:t>
      </w:r>
      <w:r w:rsidRPr="002470F0">
        <w:rPr>
          <w:rFonts w:cs="Arial"/>
        </w:rPr>
        <w:t>receive</w:t>
      </w:r>
      <w:r w:rsidRPr="002470F0">
        <w:rPr>
          <w:rFonts w:cs="Arial"/>
          <w:spacing w:val="-2"/>
        </w:rPr>
        <w:t xml:space="preserve"> </w:t>
      </w:r>
      <w:r w:rsidRPr="002470F0">
        <w:rPr>
          <w:rFonts w:cs="Arial"/>
        </w:rPr>
        <w:t>up</w:t>
      </w:r>
      <w:r w:rsidRPr="002470F0">
        <w:rPr>
          <w:rFonts w:cs="Arial"/>
          <w:spacing w:val="-2"/>
        </w:rPr>
        <w:t xml:space="preserve"> </w:t>
      </w:r>
      <w:r w:rsidRPr="002470F0">
        <w:rPr>
          <w:rFonts w:cs="Arial"/>
        </w:rPr>
        <w:t>to</w:t>
      </w:r>
      <w:r w:rsidRPr="002470F0">
        <w:rPr>
          <w:rFonts w:cs="Arial"/>
          <w:spacing w:val="-2"/>
        </w:rPr>
        <w:t xml:space="preserve"> </w:t>
      </w:r>
      <w:r w:rsidRPr="002470F0">
        <w:rPr>
          <w:rFonts w:cs="Arial"/>
        </w:rPr>
        <w:t>$500</w:t>
      </w:r>
      <w:r w:rsidRPr="002470F0">
        <w:rPr>
          <w:rFonts w:cs="Arial"/>
          <w:spacing w:val="-2"/>
        </w:rPr>
        <w:t xml:space="preserve"> </w:t>
      </w:r>
      <w:r w:rsidRPr="002470F0">
        <w:rPr>
          <w:rFonts w:cs="Arial"/>
        </w:rPr>
        <w:t>in</w:t>
      </w:r>
      <w:r w:rsidRPr="002470F0">
        <w:rPr>
          <w:rFonts w:cs="Arial"/>
          <w:spacing w:val="-2"/>
        </w:rPr>
        <w:t xml:space="preserve"> </w:t>
      </w:r>
      <w:r w:rsidRPr="002470F0">
        <w:rPr>
          <w:rFonts w:cs="Arial"/>
        </w:rPr>
        <w:t>state income tax credits for contributions used to pay for Indiana K−12 tuition, and up to $1,000 in state income tax</w:t>
      </w:r>
      <w:r w:rsidRPr="002470F0">
        <w:rPr>
          <w:rFonts w:cs="Arial"/>
          <w:spacing w:val="-14"/>
        </w:rPr>
        <w:t xml:space="preserve"> </w:t>
      </w:r>
      <w:r w:rsidRPr="002470F0">
        <w:rPr>
          <w:rFonts w:cs="Arial"/>
        </w:rPr>
        <w:t>credits when combined with contributions intended for qualified higher education</w:t>
      </w:r>
      <w:r w:rsidRPr="002470F0">
        <w:rPr>
          <w:rFonts w:cs="Arial"/>
          <w:spacing w:val="-16"/>
        </w:rPr>
        <w:t xml:space="preserve"> </w:t>
      </w:r>
      <w:r w:rsidRPr="002470F0">
        <w:rPr>
          <w:rFonts w:cs="Arial"/>
        </w:rPr>
        <w:t>expenses.</w:t>
      </w:r>
    </w:p>
    <w:p w14:paraId="0D314515" w14:textId="77777777" w:rsidR="002470F0" w:rsidRPr="002470F0" w:rsidRDefault="002470F0" w:rsidP="002470F0">
      <w:pPr>
        <w:pStyle w:val="BodyText"/>
        <w:ind w:right="199"/>
        <w:rPr>
          <w:rFonts w:cs="Arial"/>
          <w:i w:val="0"/>
        </w:rPr>
      </w:pPr>
    </w:p>
    <w:p w14:paraId="3BE963D1" w14:textId="77777777" w:rsidR="002470F0" w:rsidRPr="002470F0" w:rsidRDefault="002470F0" w:rsidP="002470F0">
      <w:pPr>
        <w:pStyle w:val="BodyText"/>
        <w:ind w:right="88"/>
        <w:rPr>
          <w:rFonts w:cs="Arial"/>
          <w:i w:val="0"/>
        </w:rPr>
      </w:pPr>
      <w:r w:rsidRPr="002470F0">
        <w:rPr>
          <w:rFonts w:cs="Arial"/>
        </w:rPr>
        <w:t>** Earnings on non−qualified withdrawals may be subject to federal income tax and a 10% federal penalty tax, as well</w:t>
      </w:r>
      <w:r w:rsidRPr="002470F0">
        <w:rPr>
          <w:rFonts w:cs="Arial"/>
          <w:spacing w:val="-28"/>
        </w:rPr>
        <w:t xml:space="preserve"> </w:t>
      </w:r>
      <w:r w:rsidRPr="002470F0">
        <w:rPr>
          <w:rFonts w:cs="Arial"/>
        </w:rPr>
        <w:t>as state</w:t>
      </w:r>
      <w:r w:rsidRPr="002470F0">
        <w:rPr>
          <w:rFonts w:cs="Arial"/>
          <w:spacing w:val="-1"/>
        </w:rPr>
        <w:t xml:space="preserve"> </w:t>
      </w:r>
      <w:r w:rsidRPr="002470F0">
        <w:rPr>
          <w:rFonts w:cs="Arial"/>
        </w:rPr>
        <w:t>and</w:t>
      </w:r>
      <w:r w:rsidRPr="002470F0">
        <w:rPr>
          <w:rFonts w:cs="Arial"/>
          <w:spacing w:val="-1"/>
        </w:rPr>
        <w:t xml:space="preserve"> </w:t>
      </w:r>
      <w:r w:rsidRPr="002470F0">
        <w:rPr>
          <w:rFonts w:cs="Arial"/>
        </w:rPr>
        <w:t>local</w:t>
      </w:r>
      <w:r w:rsidRPr="002470F0">
        <w:rPr>
          <w:rFonts w:cs="Arial"/>
          <w:spacing w:val="-1"/>
        </w:rPr>
        <w:t xml:space="preserve"> </w:t>
      </w:r>
      <w:r w:rsidRPr="002470F0">
        <w:rPr>
          <w:rFonts w:cs="Arial"/>
        </w:rPr>
        <w:t>income</w:t>
      </w:r>
      <w:r w:rsidRPr="002470F0">
        <w:rPr>
          <w:rFonts w:cs="Arial"/>
          <w:spacing w:val="-1"/>
        </w:rPr>
        <w:t xml:space="preserve"> </w:t>
      </w:r>
      <w:r w:rsidRPr="002470F0">
        <w:rPr>
          <w:rFonts w:cs="Arial"/>
        </w:rPr>
        <w:t>taxes.</w:t>
      </w:r>
      <w:r w:rsidRPr="002470F0">
        <w:rPr>
          <w:rFonts w:cs="Arial"/>
          <w:spacing w:val="-23"/>
        </w:rPr>
        <w:t xml:space="preserve"> </w:t>
      </w:r>
      <w:r w:rsidRPr="002470F0">
        <w:rPr>
          <w:rFonts w:cs="Arial"/>
        </w:rPr>
        <w:t>The</w:t>
      </w:r>
      <w:r w:rsidRPr="002470F0">
        <w:rPr>
          <w:rFonts w:cs="Arial"/>
          <w:spacing w:val="-1"/>
        </w:rPr>
        <w:t xml:space="preserve"> </w:t>
      </w:r>
      <w:r w:rsidRPr="002470F0">
        <w:rPr>
          <w:rFonts w:cs="Arial"/>
        </w:rPr>
        <w:t>availability</w:t>
      </w:r>
      <w:r w:rsidRPr="002470F0">
        <w:rPr>
          <w:rFonts w:cs="Arial"/>
          <w:spacing w:val="-1"/>
        </w:rPr>
        <w:t xml:space="preserve"> </w:t>
      </w:r>
      <w:r w:rsidRPr="002470F0">
        <w:rPr>
          <w:rFonts w:cs="Arial"/>
        </w:rPr>
        <w:t>of</w:t>
      </w:r>
      <w:r w:rsidRPr="002470F0">
        <w:rPr>
          <w:rFonts w:cs="Arial"/>
          <w:spacing w:val="-1"/>
        </w:rPr>
        <w:t xml:space="preserve"> </w:t>
      </w:r>
      <w:r w:rsidRPr="002470F0">
        <w:rPr>
          <w:rFonts w:cs="Arial"/>
        </w:rPr>
        <w:t>tax</w:t>
      </w:r>
      <w:r w:rsidRPr="002470F0">
        <w:rPr>
          <w:rFonts w:cs="Arial"/>
          <w:spacing w:val="-1"/>
        </w:rPr>
        <w:t xml:space="preserve"> </w:t>
      </w:r>
      <w:r w:rsidRPr="002470F0">
        <w:rPr>
          <w:rFonts w:cs="Arial"/>
        </w:rPr>
        <w:t>or</w:t>
      </w:r>
      <w:r w:rsidRPr="002470F0">
        <w:rPr>
          <w:rFonts w:cs="Arial"/>
          <w:spacing w:val="-1"/>
        </w:rPr>
        <w:t xml:space="preserve"> </w:t>
      </w:r>
      <w:r w:rsidRPr="002470F0">
        <w:rPr>
          <w:rFonts w:cs="Arial"/>
        </w:rPr>
        <w:t>other</w:t>
      </w:r>
      <w:r w:rsidRPr="002470F0">
        <w:rPr>
          <w:rFonts w:cs="Arial"/>
          <w:spacing w:val="-1"/>
        </w:rPr>
        <w:t xml:space="preserve"> </w:t>
      </w:r>
      <w:r w:rsidRPr="002470F0">
        <w:rPr>
          <w:rFonts w:cs="Arial"/>
        </w:rPr>
        <w:t>state</w:t>
      </w:r>
      <w:r w:rsidRPr="002470F0">
        <w:rPr>
          <w:rFonts w:cs="Arial"/>
          <w:spacing w:val="-1"/>
        </w:rPr>
        <w:t xml:space="preserve"> </w:t>
      </w:r>
      <w:r w:rsidRPr="002470F0">
        <w:rPr>
          <w:rFonts w:cs="Arial"/>
        </w:rPr>
        <w:t>benefits,</w:t>
      </w:r>
      <w:r w:rsidRPr="002470F0">
        <w:rPr>
          <w:rFonts w:cs="Arial"/>
          <w:spacing w:val="-1"/>
        </w:rPr>
        <w:t xml:space="preserve"> </w:t>
      </w:r>
      <w:r w:rsidRPr="002470F0">
        <w:rPr>
          <w:rFonts w:cs="Arial"/>
        </w:rPr>
        <w:t>such</w:t>
      </w:r>
      <w:r w:rsidRPr="002470F0">
        <w:rPr>
          <w:rFonts w:cs="Arial"/>
          <w:spacing w:val="-1"/>
        </w:rPr>
        <w:t xml:space="preserve"> </w:t>
      </w:r>
      <w:r w:rsidRPr="002470F0">
        <w:rPr>
          <w:rFonts w:cs="Arial"/>
        </w:rPr>
        <w:lastRenderedPageBreak/>
        <w:t>as</w:t>
      </w:r>
      <w:r w:rsidRPr="002470F0">
        <w:rPr>
          <w:rFonts w:cs="Arial"/>
          <w:spacing w:val="-1"/>
        </w:rPr>
        <w:t xml:space="preserve"> </w:t>
      </w:r>
      <w:r w:rsidRPr="002470F0">
        <w:rPr>
          <w:rFonts w:cs="Arial"/>
        </w:rPr>
        <w:t>financial</w:t>
      </w:r>
      <w:r w:rsidRPr="002470F0">
        <w:rPr>
          <w:rFonts w:cs="Arial"/>
          <w:spacing w:val="-1"/>
        </w:rPr>
        <w:t xml:space="preserve"> </w:t>
      </w:r>
      <w:r w:rsidRPr="002470F0">
        <w:rPr>
          <w:rFonts w:cs="Arial"/>
        </w:rPr>
        <w:t>aid,</w:t>
      </w:r>
      <w:r w:rsidRPr="002470F0">
        <w:rPr>
          <w:rFonts w:cs="Arial"/>
          <w:spacing w:val="-1"/>
        </w:rPr>
        <w:t xml:space="preserve"> </w:t>
      </w:r>
      <w:r w:rsidRPr="002470F0">
        <w:rPr>
          <w:rFonts w:cs="Arial"/>
        </w:rPr>
        <w:t>scholarship</w:t>
      </w:r>
      <w:r w:rsidRPr="002470F0">
        <w:rPr>
          <w:rFonts w:cs="Arial"/>
          <w:spacing w:val="-1"/>
        </w:rPr>
        <w:t xml:space="preserve"> </w:t>
      </w:r>
      <w:r w:rsidRPr="002470F0">
        <w:rPr>
          <w:rFonts w:cs="Arial"/>
        </w:rPr>
        <w:t>funds</w:t>
      </w:r>
      <w:r w:rsidRPr="002470F0">
        <w:rPr>
          <w:rFonts w:cs="Arial"/>
          <w:spacing w:val="-1"/>
        </w:rPr>
        <w:t xml:space="preserve"> </w:t>
      </w:r>
      <w:r w:rsidRPr="002470F0">
        <w:rPr>
          <w:rFonts w:cs="Arial"/>
        </w:rPr>
        <w:t>and protection from creditors, may be contingent on meeting other</w:t>
      </w:r>
      <w:r w:rsidRPr="002470F0">
        <w:rPr>
          <w:rFonts w:cs="Arial"/>
          <w:spacing w:val="-12"/>
        </w:rPr>
        <w:t xml:space="preserve"> </w:t>
      </w:r>
      <w:r w:rsidRPr="002470F0">
        <w:rPr>
          <w:rFonts w:cs="Arial"/>
        </w:rPr>
        <w:t>requirements.</w:t>
      </w:r>
    </w:p>
    <w:p w14:paraId="03A72E75" w14:textId="77777777" w:rsidR="002470F0" w:rsidRPr="002470F0" w:rsidRDefault="002470F0" w:rsidP="002470F0">
      <w:pPr>
        <w:spacing w:after="0" w:line="240" w:lineRule="auto"/>
        <w:rPr>
          <w:rFonts w:ascii="Arial" w:eastAsia="Arial" w:hAnsi="Arial" w:cs="Arial"/>
          <w:i/>
          <w:sz w:val="20"/>
          <w:szCs w:val="20"/>
        </w:rPr>
      </w:pPr>
    </w:p>
    <w:p w14:paraId="3FADF6B3" w14:textId="77777777" w:rsidR="002470F0" w:rsidRPr="002470F0" w:rsidRDefault="002470F0" w:rsidP="002470F0">
      <w:pPr>
        <w:pStyle w:val="BodyText"/>
        <w:ind w:right="88"/>
        <w:rPr>
          <w:rFonts w:cs="Arial"/>
          <w:i w:val="0"/>
        </w:rPr>
      </w:pPr>
      <w:r w:rsidRPr="002470F0">
        <w:rPr>
          <w:rFonts w:cs="Arial"/>
        </w:rPr>
        <w:t>***</w:t>
      </w:r>
      <w:r w:rsidRPr="002470F0">
        <w:rPr>
          <w:rFonts w:cs="Arial"/>
          <w:spacing w:val="-12"/>
        </w:rPr>
        <w:t xml:space="preserve"> </w:t>
      </w:r>
      <w:r w:rsidRPr="002470F0">
        <w:rPr>
          <w:rFonts w:cs="Arial"/>
        </w:rPr>
        <w:t>The</w:t>
      </w:r>
      <w:r w:rsidRPr="002470F0">
        <w:rPr>
          <w:rFonts w:cs="Arial"/>
          <w:spacing w:val="-2"/>
        </w:rPr>
        <w:t xml:space="preserve"> </w:t>
      </w:r>
      <w:r w:rsidRPr="002470F0">
        <w:rPr>
          <w:rFonts w:cs="Arial"/>
        </w:rPr>
        <w:t>new</w:t>
      </w:r>
      <w:r w:rsidRPr="002470F0">
        <w:rPr>
          <w:rFonts w:cs="Arial"/>
          <w:spacing w:val="-2"/>
        </w:rPr>
        <w:t xml:space="preserve"> </w:t>
      </w:r>
      <w:r w:rsidRPr="002470F0">
        <w:rPr>
          <w:rFonts w:cs="Arial"/>
        </w:rPr>
        <w:t>beneficiary</w:t>
      </w:r>
      <w:r w:rsidRPr="002470F0">
        <w:rPr>
          <w:rFonts w:cs="Arial"/>
          <w:spacing w:val="-2"/>
        </w:rPr>
        <w:t xml:space="preserve"> </w:t>
      </w:r>
      <w:r w:rsidRPr="002470F0">
        <w:rPr>
          <w:rFonts w:cs="Arial"/>
        </w:rPr>
        <w:t>must</w:t>
      </w:r>
      <w:r w:rsidRPr="002470F0">
        <w:rPr>
          <w:rFonts w:cs="Arial"/>
          <w:spacing w:val="-2"/>
        </w:rPr>
        <w:t xml:space="preserve"> </w:t>
      </w:r>
      <w:r w:rsidRPr="002470F0">
        <w:rPr>
          <w:rFonts w:cs="Arial"/>
        </w:rPr>
        <w:t>be</w:t>
      </w:r>
      <w:r w:rsidRPr="002470F0">
        <w:rPr>
          <w:rFonts w:cs="Arial"/>
          <w:spacing w:val="-2"/>
        </w:rPr>
        <w:t xml:space="preserve"> </w:t>
      </w:r>
      <w:r w:rsidRPr="002470F0">
        <w:rPr>
          <w:rFonts w:cs="Arial"/>
        </w:rPr>
        <w:t>a</w:t>
      </w:r>
      <w:r w:rsidRPr="002470F0">
        <w:rPr>
          <w:rFonts w:cs="Arial"/>
          <w:spacing w:val="-2"/>
        </w:rPr>
        <w:t xml:space="preserve"> </w:t>
      </w:r>
      <w:r w:rsidRPr="002470F0">
        <w:rPr>
          <w:rFonts w:cs="Arial"/>
        </w:rPr>
        <w:t>"Member</w:t>
      </w:r>
      <w:r w:rsidRPr="002470F0">
        <w:rPr>
          <w:rFonts w:cs="Arial"/>
          <w:spacing w:val="-2"/>
        </w:rPr>
        <w:t xml:space="preserve"> </w:t>
      </w:r>
      <w:r w:rsidRPr="002470F0">
        <w:rPr>
          <w:rFonts w:cs="Arial"/>
        </w:rPr>
        <w:t>of</w:t>
      </w:r>
      <w:r w:rsidRPr="002470F0">
        <w:rPr>
          <w:rFonts w:cs="Arial"/>
          <w:spacing w:val="-2"/>
        </w:rPr>
        <w:t xml:space="preserve"> </w:t>
      </w:r>
      <w:r w:rsidRPr="002470F0">
        <w:rPr>
          <w:rFonts w:cs="Arial"/>
        </w:rPr>
        <w:t>the</w:t>
      </w:r>
      <w:r w:rsidRPr="002470F0">
        <w:rPr>
          <w:rFonts w:cs="Arial"/>
          <w:spacing w:val="-2"/>
        </w:rPr>
        <w:t xml:space="preserve"> </w:t>
      </w:r>
      <w:r w:rsidRPr="002470F0">
        <w:rPr>
          <w:rFonts w:cs="Arial"/>
        </w:rPr>
        <w:t>Family"</w:t>
      </w:r>
      <w:r w:rsidRPr="002470F0">
        <w:rPr>
          <w:rFonts w:cs="Arial"/>
          <w:spacing w:val="-2"/>
        </w:rPr>
        <w:t xml:space="preserve"> </w:t>
      </w:r>
      <w:r w:rsidRPr="002470F0">
        <w:rPr>
          <w:rFonts w:cs="Arial"/>
        </w:rPr>
        <w:t>of</w:t>
      </w:r>
      <w:r w:rsidRPr="002470F0">
        <w:rPr>
          <w:rFonts w:cs="Arial"/>
          <w:spacing w:val="-2"/>
        </w:rPr>
        <w:t xml:space="preserve"> </w:t>
      </w:r>
      <w:r w:rsidRPr="002470F0">
        <w:rPr>
          <w:rFonts w:cs="Arial"/>
        </w:rPr>
        <w:t>the</w:t>
      </w:r>
      <w:r w:rsidRPr="002470F0">
        <w:rPr>
          <w:rFonts w:cs="Arial"/>
          <w:spacing w:val="-2"/>
        </w:rPr>
        <w:t xml:space="preserve"> </w:t>
      </w:r>
      <w:r w:rsidRPr="002470F0">
        <w:rPr>
          <w:rFonts w:cs="Arial"/>
        </w:rPr>
        <w:t>original</w:t>
      </w:r>
      <w:r w:rsidRPr="002470F0">
        <w:rPr>
          <w:rFonts w:cs="Arial"/>
          <w:spacing w:val="-2"/>
        </w:rPr>
        <w:t xml:space="preserve"> </w:t>
      </w:r>
      <w:r w:rsidRPr="002470F0">
        <w:rPr>
          <w:rFonts w:cs="Arial"/>
        </w:rPr>
        <w:t>beneficiary.</w:t>
      </w:r>
      <w:r w:rsidRPr="002470F0">
        <w:rPr>
          <w:rFonts w:cs="Arial"/>
          <w:spacing w:val="-14"/>
        </w:rPr>
        <w:t xml:space="preserve"> </w:t>
      </w:r>
      <w:r w:rsidRPr="002470F0">
        <w:rPr>
          <w:rFonts w:cs="Arial"/>
        </w:rPr>
        <w:t>For</w:t>
      </w:r>
      <w:r w:rsidRPr="002470F0">
        <w:rPr>
          <w:rFonts w:cs="Arial"/>
          <w:spacing w:val="-2"/>
        </w:rPr>
        <w:t xml:space="preserve"> </w:t>
      </w:r>
      <w:r w:rsidRPr="002470F0">
        <w:rPr>
          <w:rFonts w:cs="Arial"/>
        </w:rPr>
        <w:t>more</w:t>
      </w:r>
      <w:r w:rsidRPr="002470F0">
        <w:rPr>
          <w:rFonts w:cs="Arial"/>
          <w:spacing w:val="-2"/>
        </w:rPr>
        <w:t xml:space="preserve"> </w:t>
      </w:r>
      <w:r w:rsidRPr="002470F0">
        <w:rPr>
          <w:rFonts w:cs="Arial"/>
        </w:rPr>
        <w:t>information,</w:t>
      </w:r>
      <w:r w:rsidRPr="002470F0">
        <w:rPr>
          <w:rFonts w:cs="Arial"/>
          <w:spacing w:val="-2"/>
        </w:rPr>
        <w:t xml:space="preserve"> </w:t>
      </w:r>
      <w:r w:rsidRPr="002470F0">
        <w:rPr>
          <w:rFonts w:cs="Arial"/>
        </w:rPr>
        <w:t>including</w:t>
      </w:r>
      <w:r w:rsidRPr="002470F0">
        <w:rPr>
          <w:rFonts w:cs="Arial"/>
          <w:spacing w:val="-2"/>
        </w:rPr>
        <w:t xml:space="preserve"> </w:t>
      </w:r>
      <w:r w:rsidRPr="002470F0">
        <w:rPr>
          <w:rFonts w:cs="Arial"/>
        </w:rPr>
        <w:t xml:space="preserve">a definition of "Member of the </w:t>
      </w:r>
      <w:r w:rsidRPr="002470F0">
        <w:rPr>
          <w:rFonts w:cs="Arial"/>
          <w:spacing w:val="-4"/>
        </w:rPr>
        <w:t xml:space="preserve">Family," </w:t>
      </w:r>
      <w:r w:rsidRPr="002470F0">
        <w:rPr>
          <w:rFonts w:cs="Arial"/>
        </w:rPr>
        <w:t>please see the Disclosure</w:t>
      </w:r>
      <w:r w:rsidRPr="002470F0">
        <w:rPr>
          <w:rFonts w:cs="Arial"/>
          <w:spacing w:val="6"/>
        </w:rPr>
        <w:t xml:space="preserve"> </w:t>
      </w:r>
      <w:r w:rsidRPr="002470F0">
        <w:rPr>
          <w:rFonts w:cs="Arial"/>
        </w:rPr>
        <w:t>Statement.</w:t>
      </w:r>
    </w:p>
    <w:p w14:paraId="0FDE13B6" w14:textId="77777777" w:rsidR="002470F0" w:rsidRPr="002470F0" w:rsidRDefault="002470F0" w:rsidP="002470F0">
      <w:pPr>
        <w:spacing w:after="0" w:line="240" w:lineRule="auto"/>
        <w:rPr>
          <w:rFonts w:ascii="Arial" w:eastAsia="Arial" w:hAnsi="Arial" w:cs="Arial"/>
          <w:i/>
          <w:sz w:val="20"/>
          <w:szCs w:val="20"/>
        </w:rPr>
      </w:pPr>
    </w:p>
    <w:p w14:paraId="55A6E90F" w14:textId="77777777" w:rsidR="002470F0" w:rsidRPr="002470F0" w:rsidRDefault="002470F0" w:rsidP="002470F0">
      <w:pPr>
        <w:pStyle w:val="BodyText"/>
        <w:ind w:right="88"/>
        <w:rPr>
          <w:rFonts w:cs="Arial"/>
          <w:i w:val="0"/>
        </w:rPr>
      </w:pPr>
      <w:r w:rsidRPr="002470F0">
        <w:rPr>
          <w:rFonts w:cs="Arial"/>
        </w:rPr>
        <w:t>**** An investment plan of regular investment does not guarantee a profit or protect against a loss in a declining</w:t>
      </w:r>
      <w:r w:rsidRPr="002470F0">
        <w:rPr>
          <w:rFonts w:cs="Arial"/>
          <w:spacing w:val="-21"/>
        </w:rPr>
        <w:t xml:space="preserve"> </w:t>
      </w:r>
      <w:r w:rsidRPr="002470F0">
        <w:rPr>
          <w:rFonts w:cs="Arial"/>
        </w:rPr>
        <w:t>market.</w:t>
      </w:r>
    </w:p>
    <w:p w14:paraId="7F47CA46" w14:textId="77777777" w:rsidR="002470F0" w:rsidRPr="002470F0" w:rsidRDefault="002470F0" w:rsidP="002470F0">
      <w:pPr>
        <w:spacing w:after="0" w:line="240" w:lineRule="auto"/>
        <w:rPr>
          <w:rFonts w:ascii="Arial" w:eastAsia="Arial" w:hAnsi="Arial" w:cs="Arial"/>
          <w:i/>
          <w:sz w:val="20"/>
          <w:szCs w:val="20"/>
        </w:rPr>
      </w:pPr>
    </w:p>
    <w:p w14:paraId="0027D9DE" w14:textId="647CE4BF" w:rsidR="002470F0" w:rsidRPr="002470F0" w:rsidRDefault="002470F0" w:rsidP="002470F0">
      <w:pPr>
        <w:pStyle w:val="BodyText"/>
        <w:ind w:right="88"/>
        <w:rPr>
          <w:rFonts w:cs="Arial"/>
          <w:spacing w:val="-4"/>
        </w:rPr>
      </w:pPr>
      <w:r w:rsidRPr="002470F0">
        <w:rPr>
          <w:rFonts w:cs="Arial"/>
        </w:rPr>
        <w:t>*****If using 529 plan funds for elementary or secondary tuition expenses, funds must be used at an elementary</w:t>
      </w:r>
      <w:r w:rsidRPr="002470F0">
        <w:rPr>
          <w:rFonts w:cs="Arial"/>
          <w:spacing w:val="1"/>
        </w:rPr>
        <w:t xml:space="preserve"> </w:t>
      </w:r>
      <w:r w:rsidRPr="002470F0">
        <w:rPr>
          <w:rFonts w:cs="Arial"/>
        </w:rPr>
        <w:t>or secondary school located within Indiana</w:t>
      </w:r>
      <w:r w:rsidRPr="002470F0">
        <w:rPr>
          <w:rFonts w:cs="Arial"/>
          <w:spacing w:val="6"/>
        </w:rPr>
        <w:t xml:space="preserve"> </w:t>
      </w:r>
      <w:r w:rsidRPr="002470F0">
        <w:rPr>
          <w:rFonts w:cs="Arial"/>
          <w:spacing w:val="-4"/>
        </w:rPr>
        <w:t>only.</w:t>
      </w:r>
    </w:p>
    <w:p w14:paraId="44D5349A" w14:textId="153D48A7" w:rsidR="002470F0" w:rsidRDefault="002470F0" w:rsidP="002470F0">
      <w:pPr>
        <w:pStyle w:val="BodyText"/>
        <w:ind w:left="0" w:right="88"/>
        <w:rPr>
          <w:rFonts w:cs="Arial"/>
          <w:i w:val="0"/>
        </w:rPr>
      </w:pPr>
    </w:p>
    <w:p w14:paraId="61D45C38" w14:textId="77777777" w:rsidR="002470F0" w:rsidRDefault="002470F0" w:rsidP="002470F0">
      <w:pPr>
        <w:pStyle w:val="BodyText"/>
        <w:ind w:left="0" w:right="88"/>
        <w:rPr>
          <w:rFonts w:cs="Arial"/>
          <w:b/>
          <w:bCs/>
          <w:i w:val="0"/>
        </w:rPr>
      </w:pPr>
    </w:p>
    <w:p w14:paraId="6B18FC37" w14:textId="7FAB1868" w:rsidR="002470F0" w:rsidRPr="002470F0" w:rsidRDefault="002470F0" w:rsidP="002470F0">
      <w:pPr>
        <w:pStyle w:val="BodyText"/>
        <w:ind w:left="0" w:right="88"/>
        <w:rPr>
          <w:rFonts w:cs="Arial"/>
          <w:b/>
          <w:bCs/>
          <w:sz w:val="22"/>
          <w:szCs w:val="22"/>
        </w:rPr>
      </w:pPr>
      <w:r w:rsidRPr="008B5A19">
        <w:rPr>
          <w:rFonts w:cs="Arial"/>
          <w:b/>
          <w:bCs/>
          <w:iCs/>
          <w:sz w:val="22"/>
          <w:szCs w:val="22"/>
        </w:rPr>
        <w:t>For more information about the CollegeChoice Advisor</w:t>
      </w:r>
      <w:r w:rsidRPr="002470F0">
        <w:rPr>
          <w:rFonts w:cs="Arial"/>
          <w:b/>
          <w:bCs/>
          <w:sz w:val="22"/>
          <w:szCs w:val="22"/>
        </w:rPr>
        <w:t xml:space="preserve"> 529 Savings Plan, contact </w:t>
      </w:r>
      <w:r w:rsidRPr="002470F0">
        <w:rPr>
          <w:rFonts w:cs="Arial"/>
          <w:b/>
          <w:bCs/>
          <w:spacing w:val="5"/>
          <w:sz w:val="22"/>
          <w:szCs w:val="22"/>
        </w:rPr>
        <w:t xml:space="preserve">me, </w:t>
      </w:r>
      <w:r w:rsidRPr="002470F0">
        <w:rPr>
          <w:rFonts w:cs="Arial"/>
          <w:b/>
          <w:bCs/>
          <w:sz w:val="22"/>
          <w:szCs w:val="22"/>
        </w:rPr>
        <w:t>call 866−485−9413 or</w:t>
      </w:r>
      <w:r w:rsidRPr="002470F0">
        <w:rPr>
          <w:rFonts w:cs="Arial"/>
          <w:b/>
          <w:bCs/>
          <w:spacing w:val="-16"/>
          <w:sz w:val="22"/>
          <w:szCs w:val="22"/>
        </w:rPr>
        <w:t xml:space="preserve"> </w:t>
      </w:r>
      <w:r w:rsidRPr="002470F0">
        <w:rPr>
          <w:rFonts w:cs="Arial"/>
          <w:b/>
          <w:bCs/>
          <w:sz w:val="22"/>
          <w:szCs w:val="22"/>
        </w:rPr>
        <w:t>visit</w:t>
      </w:r>
      <w:hyperlink r:id="rId5">
        <w:r w:rsidRPr="002470F0">
          <w:rPr>
            <w:rFonts w:cs="Arial"/>
            <w:b/>
            <w:bCs/>
            <w:sz w:val="22"/>
            <w:szCs w:val="22"/>
          </w:rPr>
          <w:t xml:space="preserve"> www.collegechoiceadvisor529.com</w:t>
        </w:r>
      </w:hyperlink>
      <w:r w:rsidRPr="002470F0">
        <w:rPr>
          <w:rFonts w:cs="Arial"/>
          <w:b/>
          <w:bCs/>
          <w:sz w:val="22"/>
          <w:szCs w:val="22"/>
        </w:rPr>
        <w:t xml:space="preserve"> to obtain a disclosure statement, which includes investment</w:t>
      </w:r>
      <w:r w:rsidRPr="002470F0">
        <w:rPr>
          <w:rFonts w:cs="Arial"/>
          <w:b/>
          <w:bCs/>
          <w:spacing w:val="-10"/>
          <w:sz w:val="22"/>
          <w:szCs w:val="22"/>
        </w:rPr>
        <w:t xml:space="preserve"> </w:t>
      </w:r>
      <w:r w:rsidRPr="002470F0">
        <w:rPr>
          <w:rFonts w:cs="Arial"/>
          <w:b/>
          <w:bCs/>
          <w:sz w:val="22"/>
          <w:szCs w:val="22"/>
        </w:rPr>
        <w:t>objectives, risks,</w:t>
      </w:r>
      <w:r w:rsidRPr="002470F0">
        <w:rPr>
          <w:rFonts w:cs="Arial"/>
          <w:b/>
          <w:bCs/>
          <w:spacing w:val="-10"/>
          <w:sz w:val="22"/>
          <w:szCs w:val="22"/>
        </w:rPr>
        <w:t xml:space="preserve"> </w:t>
      </w:r>
      <w:r w:rsidRPr="002470F0">
        <w:rPr>
          <w:rFonts w:cs="Arial"/>
          <w:b/>
          <w:bCs/>
          <w:sz w:val="22"/>
          <w:szCs w:val="22"/>
        </w:rPr>
        <w:t>charges,</w:t>
      </w:r>
      <w:r w:rsidRPr="002470F0">
        <w:rPr>
          <w:rFonts w:cs="Arial"/>
          <w:b/>
          <w:bCs/>
          <w:spacing w:val="-10"/>
          <w:sz w:val="22"/>
          <w:szCs w:val="22"/>
        </w:rPr>
        <w:t xml:space="preserve"> </w:t>
      </w:r>
      <w:r w:rsidRPr="002470F0">
        <w:rPr>
          <w:rFonts w:cs="Arial"/>
          <w:b/>
          <w:bCs/>
          <w:sz w:val="22"/>
          <w:szCs w:val="22"/>
        </w:rPr>
        <w:t>expenses</w:t>
      </w:r>
      <w:r w:rsidRPr="002470F0">
        <w:rPr>
          <w:rFonts w:cs="Arial"/>
          <w:b/>
          <w:bCs/>
          <w:spacing w:val="-2"/>
          <w:sz w:val="22"/>
          <w:szCs w:val="22"/>
        </w:rPr>
        <w:t xml:space="preserve"> </w:t>
      </w:r>
      <w:r w:rsidRPr="002470F0">
        <w:rPr>
          <w:rFonts w:cs="Arial"/>
          <w:b/>
          <w:bCs/>
          <w:sz w:val="22"/>
          <w:szCs w:val="22"/>
        </w:rPr>
        <w:t>and</w:t>
      </w:r>
      <w:r w:rsidRPr="002470F0">
        <w:rPr>
          <w:rFonts w:cs="Arial"/>
          <w:b/>
          <w:bCs/>
          <w:spacing w:val="-2"/>
          <w:sz w:val="22"/>
          <w:szCs w:val="22"/>
        </w:rPr>
        <w:t xml:space="preserve"> </w:t>
      </w:r>
      <w:r w:rsidRPr="002470F0">
        <w:rPr>
          <w:rFonts w:cs="Arial"/>
          <w:b/>
          <w:bCs/>
          <w:sz w:val="22"/>
          <w:szCs w:val="22"/>
        </w:rPr>
        <w:t>other</w:t>
      </w:r>
      <w:r w:rsidRPr="002470F0">
        <w:rPr>
          <w:rFonts w:cs="Arial"/>
          <w:b/>
          <w:bCs/>
          <w:spacing w:val="-2"/>
          <w:sz w:val="22"/>
          <w:szCs w:val="22"/>
        </w:rPr>
        <w:t xml:space="preserve"> </w:t>
      </w:r>
      <w:r w:rsidRPr="002470F0">
        <w:rPr>
          <w:rFonts w:cs="Arial"/>
          <w:b/>
          <w:bCs/>
          <w:sz w:val="22"/>
          <w:szCs w:val="22"/>
        </w:rPr>
        <w:t>important</w:t>
      </w:r>
      <w:r w:rsidRPr="002470F0">
        <w:rPr>
          <w:rFonts w:cs="Arial"/>
          <w:b/>
          <w:bCs/>
          <w:spacing w:val="-2"/>
          <w:sz w:val="22"/>
          <w:szCs w:val="22"/>
        </w:rPr>
        <w:t xml:space="preserve"> </w:t>
      </w:r>
      <w:r w:rsidRPr="002470F0">
        <w:rPr>
          <w:rFonts w:cs="Arial"/>
          <w:b/>
          <w:bCs/>
          <w:sz w:val="22"/>
          <w:szCs w:val="22"/>
        </w:rPr>
        <w:t>information;</w:t>
      </w:r>
      <w:r w:rsidRPr="002470F0">
        <w:rPr>
          <w:rFonts w:cs="Arial"/>
          <w:b/>
          <w:bCs/>
          <w:spacing w:val="-10"/>
          <w:sz w:val="22"/>
          <w:szCs w:val="22"/>
        </w:rPr>
        <w:t xml:space="preserve"> </w:t>
      </w:r>
      <w:r w:rsidRPr="002470F0">
        <w:rPr>
          <w:rFonts w:cs="Arial"/>
          <w:b/>
          <w:bCs/>
          <w:sz w:val="22"/>
          <w:szCs w:val="22"/>
        </w:rPr>
        <w:t>read</w:t>
      </w:r>
      <w:r w:rsidRPr="002470F0">
        <w:rPr>
          <w:rFonts w:cs="Arial"/>
          <w:b/>
          <w:bCs/>
          <w:spacing w:val="-2"/>
          <w:sz w:val="22"/>
          <w:szCs w:val="22"/>
        </w:rPr>
        <w:t xml:space="preserve"> </w:t>
      </w:r>
      <w:r w:rsidRPr="002470F0">
        <w:rPr>
          <w:rFonts w:cs="Arial"/>
          <w:b/>
          <w:bCs/>
          <w:sz w:val="22"/>
          <w:szCs w:val="22"/>
        </w:rPr>
        <w:t>and</w:t>
      </w:r>
      <w:r w:rsidRPr="002470F0">
        <w:rPr>
          <w:rFonts w:cs="Arial"/>
          <w:b/>
          <w:bCs/>
          <w:spacing w:val="-2"/>
          <w:sz w:val="22"/>
          <w:szCs w:val="22"/>
        </w:rPr>
        <w:t xml:space="preserve"> </w:t>
      </w:r>
      <w:r w:rsidRPr="002470F0">
        <w:rPr>
          <w:rFonts w:cs="Arial"/>
          <w:b/>
          <w:bCs/>
          <w:sz w:val="22"/>
          <w:szCs w:val="22"/>
        </w:rPr>
        <w:t>consider</w:t>
      </w:r>
      <w:r w:rsidRPr="002470F0">
        <w:rPr>
          <w:rFonts w:cs="Arial"/>
          <w:b/>
          <w:bCs/>
          <w:spacing w:val="-2"/>
          <w:sz w:val="22"/>
          <w:szCs w:val="22"/>
        </w:rPr>
        <w:t xml:space="preserve"> </w:t>
      </w:r>
      <w:r w:rsidRPr="002470F0">
        <w:rPr>
          <w:rFonts w:cs="Arial"/>
          <w:b/>
          <w:bCs/>
          <w:sz w:val="22"/>
          <w:szCs w:val="22"/>
        </w:rPr>
        <w:t>it</w:t>
      </w:r>
      <w:r w:rsidRPr="002470F0">
        <w:rPr>
          <w:rFonts w:cs="Arial"/>
          <w:b/>
          <w:bCs/>
          <w:spacing w:val="-2"/>
          <w:sz w:val="22"/>
          <w:szCs w:val="22"/>
        </w:rPr>
        <w:t xml:space="preserve"> </w:t>
      </w:r>
      <w:r w:rsidRPr="002470F0">
        <w:rPr>
          <w:rFonts w:cs="Arial"/>
          <w:b/>
          <w:bCs/>
          <w:sz w:val="22"/>
          <w:szCs w:val="22"/>
        </w:rPr>
        <w:t>carefully</w:t>
      </w:r>
      <w:r w:rsidRPr="002470F0">
        <w:rPr>
          <w:rFonts w:cs="Arial"/>
          <w:b/>
          <w:bCs/>
          <w:spacing w:val="-2"/>
          <w:sz w:val="22"/>
          <w:szCs w:val="22"/>
        </w:rPr>
        <w:t xml:space="preserve"> </w:t>
      </w:r>
      <w:r w:rsidRPr="002470F0">
        <w:rPr>
          <w:rFonts w:cs="Arial"/>
          <w:b/>
          <w:bCs/>
          <w:sz w:val="22"/>
          <w:szCs w:val="22"/>
        </w:rPr>
        <w:t>before</w:t>
      </w:r>
      <w:r w:rsidRPr="002470F0">
        <w:rPr>
          <w:rFonts w:cs="Arial"/>
          <w:b/>
          <w:bCs/>
          <w:spacing w:val="-2"/>
          <w:sz w:val="22"/>
          <w:szCs w:val="22"/>
        </w:rPr>
        <w:t xml:space="preserve"> </w:t>
      </w:r>
      <w:r w:rsidRPr="002470F0">
        <w:rPr>
          <w:rFonts w:cs="Arial"/>
          <w:b/>
          <w:bCs/>
          <w:sz w:val="22"/>
          <w:szCs w:val="22"/>
        </w:rPr>
        <w:t>investing.</w:t>
      </w:r>
    </w:p>
    <w:p w14:paraId="71E9ADCA" w14:textId="2CBD19A4" w:rsidR="002470F0" w:rsidRPr="002470F0" w:rsidRDefault="002470F0" w:rsidP="002470F0">
      <w:pPr>
        <w:pStyle w:val="BodyText"/>
        <w:ind w:left="0" w:right="88"/>
        <w:rPr>
          <w:rFonts w:cs="Arial"/>
          <w:b/>
          <w:bCs/>
          <w:sz w:val="22"/>
          <w:szCs w:val="22"/>
        </w:rPr>
      </w:pPr>
    </w:p>
    <w:p w14:paraId="6D8D7AC6" w14:textId="7D03DC0D" w:rsidR="002470F0" w:rsidRPr="002470F0" w:rsidRDefault="002470F0" w:rsidP="002470F0">
      <w:pPr>
        <w:pStyle w:val="BodyText"/>
        <w:ind w:left="0" w:right="88"/>
        <w:rPr>
          <w:rFonts w:cs="Arial"/>
          <w:b/>
          <w:bCs/>
          <w:i w:val="0"/>
        </w:rPr>
      </w:pPr>
      <w:r w:rsidRPr="002470F0">
        <w:rPr>
          <w:rFonts w:cs="Arial"/>
          <w:b/>
          <w:bCs/>
          <w:sz w:val="22"/>
          <w:szCs w:val="22"/>
        </w:rPr>
        <w:t>Before you invest, consider whether your or the beneficiary’s home state offers any state tax or other state benefits such as financial aid, scholarship funds, and protection from creditors that are only available for investments in that state’s qualified tuition program.</w:t>
      </w:r>
    </w:p>
    <w:p w14:paraId="5C1EE656" w14:textId="77777777" w:rsidR="002470F0" w:rsidRPr="002470F0" w:rsidRDefault="002470F0" w:rsidP="002470F0">
      <w:pPr>
        <w:pStyle w:val="BodyText"/>
        <w:ind w:right="181"/>
        <w:rPr>
          <w:rFonts w:cs="Arial"/>
          <w:sz w:val="22"/>
          <w:szCs w:val="22"/>
        </w:rPr>
      </w:pPr>
    </w:p>
    <w:p w14:paraId="287765FB" w14:textId="77777777" w:rsidR="002470F0" w:rsidRPr="002470F0" w:rsidRDefault="002470F0" w:rsidP="002470F0">
      <w:pPr>
        <w:autoSpaceDE w:val="0"/>
        <w:autoSpaceDN w:val="0"/>
        <w:adjustRightInd w:val="0"/>
        <w:spacing w:after="0" w:line="240" w:lineRule="auto"/>
        <w:rPr>
          <w:rFonts w:ascii="Arial" w:hAnsi="Arial" w:cs="Arial"/>
          <w:i/>
          <w:iCs/>
          <w:color w:val="262626"/>
        </w:rPr>
      </w:pPr>
      <w:r w:rsidRPr="002470F0">
        <w:rPr>
          <w:rFonts w:ascii="Arial" w:hAnsi="Arial" w:cs="Arial"/>
          <w:i/>
          <w:iCs/>
          <w:color w:val="262626"/>
        </w:rPr>
        <w:t>CollegeChoice Advisor is administered by the Indiana Education Savings Authority (Authority). Ascensus Broker Dealer Services, LLC, the Program Manager, and its affiliates, have overall responsibility for the day-to-day operations, including investment advisory, recordkeeping and administrative services, and marketing. CollegeChoice Advisor’s Portfolios invest in: (</w:t>
      </w:r>
      <w:proofErr w:type="spellStart"/>
      <w:r w:rsidRPr="002470F0">
        <w:rPr>
          <w:rFonts w:ascii="Arial" w:hAnsi="Arial" w:cs="Arial"/>
          <w:i/>
          <w:iCs/>
          <w:color w:val="262626"/>
        </w:rPr>
        <w:t>i</w:t>
      </w:r>
      <w:proofErr w:type="spellEnd"/>
      <w:r w:rsidRPr="002470F0">
        <w:rPr>
          <w:rFonts w:ascii="Arial" w:hAnsi="Arial" w:cs="Arial"/>
          <w:i/>
          <w:iCs/>
          <w:color w:val="262626"/>
        </w:rPr>
        <w:t>) exchange-traded funds; (ii) mutual funds; (iii) separate accounts, or (iv) an FDIC-insured omnibus savings account held in trust by the Authority at NexBank. Except for the Savings Portfolio, investments in CollegeChoice Advisor are not insured by the FDIC. Units of the Portfolios are municipal fund securities and the value of the units will vary with market conditions.</w:t>
      </w:r>
    </w:p>
    <w:p w14:paraId="079027E0" w14:textId="77777777" w:rsidR="002470F0" w:rsidRPr="002470F0" w:rsidRDefault="002470F0" w:rsidP="002470F0">
      <w:pPr>
        <w:autoSpaceDE w:val="0"/>
        <w:autoSpaceDN w:val="0"/>
        <w:adjustRightInd w:val="0"/>
        <w:spacing w:after="0" w:line="240" w:lineRule="auto"/>
        <w:rPr>
          <w:rFonts w:ascii="Arial" w:hAnsi="Arial" w:cs="Arial"/>
          <w:i/>
          <w:iCs/>
          <w:color w:val="262626"/>
        </w:rPr>
      </w:pPr>
    </w:p>
    <w:p w14:paraId="4056801C" w14:textId="77777777" w:rsidR="002470F0" w:rsidRPr="002470F0" w:rsidRDefault="002470F0" w:rsidP="002470F0">
      <w:pPr>
        <w:autoSpaceDE w:val="0"/>
        <w:autoSpaceDN w:val="0"/>
        <w:adjustRightInd w:val="0"/>
        <w:spacing w:after="0" w:line="240" w:lineRule="auto"/>
        <w:rPr>
          <w:rFonts w:ascii="Arial" w:hAnsi="Arial" w:cs="Arial"/>
          <w:i/>
          <w:iCs/>
          <w:color w:val="262626"/>
        </w:rPr>
      </w:pPr>
      <w:r w:rsidRPr="002470F0">
        <w:rPr>
          <w:rFonts w:ascii="Arial" w:hAnsi="Arial" w:cs="Arial"/>
          <w:i/>
          <w:iCs/>
          <w:color w:val="262626"/>
        </w:rPr>
        <w:t>Investment returns will vary depending upon the performance of the Portfolios you choose. Except to the extent of FDIC insurance available for the Savings Portfolio, depending on market conditions, you could lose all or a portion of your money by investing in CollegeChoice Advisor. Account Owners assume all investment risks, as well as responsibility for any federal and state tax consequences.</w:t>
      </w:r>
    </w:p>
    <w:p w14:paraId="517D93CD" w14:textId="77777777" w:rsidR="002470F0" w:rsidRPr="002470F0" w:rsidRDefault="002470F0" w:rsidP="002470F0">
      <w:pPr>
        <w:autoSpaceDE w:val="0"/>
        <w:autoSpaceDN w:val="0"/>
        <w:adjustRightInd w:val="0"/>
        <w:spacing w:after="0" w:line="240" w:lineRule="auto"/>
        <w:rPr>
          <w:rFonts w:ascii="Arial" w:hAnsi="Arial" w:cs="Arial"/>
          <w:i/>
          <w:iCs/>
          <w:color w:val="262626"/>
        </w:rPr>
      </w:pPr>
    </w:p>
    <w:p w14:paraId="599C1350" w14:textId="77777777" w:rsidR="002470F0" w:rsidRPr="002470F0" w:rsidRDefault="002470F0" w:rsidP="002470F0">
      <w:pPr>
        <w:autoSpaceDE w:val="0"/>
        <w:autoSpaceDN w:val="0"/>
        <w:adjustRightInd w:val="0"/>
        <w:spacing w:after="0" w:line="240" w:lineRule="auto"/>
        <w:rPr>
          <w:rFonts w:ascii="Arial" w:hAnsi="Arial" w:cs="Arial"/>
          <w:b/>
          <w:bCs/>
          <w:color w:val="262626"/>
        </w:rPr>
      </w:pPr>
      <w:r w:rsidRPr="002470F0">
        <w:rPr>
          <w:rFonts w:ascii="Arial" w:hAnsi="Arial" w:cs="Arial"/>
          <w:b/>
          <w:bCs/>
          <w:color w:val="262626"/>
        </w:rPr>
        <w:t>Not FDIC-Insured (except for the Savings Portfolio). No Bank, State, or Federal Guarantee. May Lose Value.</w:t>
      </w:r>
    </w:p>
    <w:p w14:paraId="539DB6DB" w14:textId="77777777" w:rsidR="002470F0" w:rsidRPr="002470F0" w:rsidRDefault="002470F0" w:rsidP="002470F0">
      <w:pPr>
        <w:pStyle w:val="Heading1"/>
        <w:ind w:right="88"/>
        <w:rPr>
          <w:rFonts w:cs="Arial"/>
          <w:b w:val="0"/>
          <w:bCs w:val="0"/>
          <w:i w:val="0"/>
          <w:sz w:val="22"/>
          <w:szCs w:val="22"/>
        </w:rPr>
      </w:pPr>
    </w:p>
    <w:p w14:paraId="6072EF58" w14:textId="77777777" w:rsidR="002470F0" w:rsidRPr="002470F0" w:rsidRDefault="002470F0" w:rsidP="002470F0">
      <w:pPr>
        <w:ind w:left="120" w:right="88"/>
        <w:rPr>
          <w:rFonts w:ascii="Arial" w:eastAsia="Arial" w:hAnsi="Arial" w:cs="Arial"/>
        </w:rPr>
      </w:pPr>
    </w:p>
    <w:p w14:paraId="4B60E41B" w14:textId="7AF7CB89" w:rsidR="00992411" w:rsidRPr="00247057" w:rsidRDefault="00247057" w:rsidP="002470F0">
      <w:pPr>
        <w:spacing w:before="9"/>
        <w:rPr>
          <w:rFonts w:ascii="Arial" w:eastAsia="Arial" w:hAnsi="Arial" w:cs="Arial"/>
          <w:b/>
          <w:bCs/>
          <w:sz w:val="2"/>
          <w:szCs w:val="2"/>
        </w:rPr>
      </w:pPr>
      <w:r w:rsidRPr="00247057">
        <w:rPr>
          <w:rFonts w:ascii="Arial" w:hAnsi="Arial" w:cs="Arial"/>
          <w:color w:val="333333"/>
          <w:sz w:val="14"/>
          <w:szCs w:val="14"/>
          <w:shd w:val="clear" w:color="auto" w:fill="FFFFFF"/>
        </w:rPr>
        <w:t>332300-ES-INA-CCA Prospecting Letter Update</w:t>
      </w:r>
    </w:p>
    <w:p w14:paraId="17D2BF0D" w14:textId="2C5015DA" w:rsidR="002470F0" w:rsidRPr="00992411" w:rsidRDefault="002470F0" w:rsidP="00992411">
      <w:pPr>
        <w:spacing w:before="9"/>
        <w:rPr>
          <w:rFonts w:ascii="Arial" w:eastAsia="Arial" w:hAnsi="Arial" w:cs="Arial"/>
          <w:b/>
          <w:bCs/>
          <w:sz w:val="24"/>
          <w:szCs w:val="24"/>
        </w:rPr>
      </w:pPr>
    </w:p>
    <w:sectPr w:rsidR="002470F0" w:rsidRPr="0099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012CB"/>
    <w:multiLevelType w:val="hybridMultilevel"/>
    <w:tmpl w:val="680E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F0"/>
    <w:rsid w:val="001F1EE0"/>
    <w:rsid w:val="00247057"/>
    <w:rsid w:val="002470F0"/>
    <w:rsid w:val="002B39D4"/>
    <w:rsid w:val="0055403D"/>
    <w:rsid w:val="008B5A19"/>
    <w:rsid w:val="00992411"/>
    <w:rsid w:val="009B31C2"/>
    <w:rsid w:val="00A511F1"/>
    <w:rsid w:val="00BB5BE7"/>
    <w:rsid w:val="00FA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1159"/>
  <w15:chartTrackingRefBased/>
  <w15:docId w15:val="{450F3482-1FAA-48E3-871B-901F68F9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470F0"/>
    <w:pPr>
      <w:widowControl w:val="0"/>
      <w:spacing w:after="0" w:line="240" w:lineRule="auto"/>
      <w:ind w:left="122"/>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0F0"/>
    <w:pPr>
      <w:ind w:left="720"/>
      <w:contextualSpacing/>
    </w:pPr>
  </w:style>
  <w:style w:type="character" w:customStyle="1" w:styleId="Heading1Char">
    <w:name w:val="Heading 1 Char"/>
    <w:basedOn w:val="DefaultParagraphFont"/>
    <w:link w:val="Heading1"/>
    <w:uiPriority w:val="9"/>
    <w:rsid w:val="002470F0"/>
    <w:rPr>
      <w:rFonts w:ascii="Arial" w:eastAsia="Arial" w:hAnsi="Arial"/>
      <w:b/>
      <w:bCs/>
      <w:i/>
      <w:sz w:val="20"/>
      <w:szCs w:val="20"/>
    </w:rPr>
  </w:style>
  <w:style w:type="paragraph" w:styleId="BodyText">
    <w:name w:val="Body Text"/>
    <w:basedOn w:val="Normal"/>
    <w:link w:val="BodyTextChar"/>
    <w:uiPriority w:val="1"/>
    <w:qFormat/>
    <w:rsid w:val="002470F0"/>
    <w:pPr>
      <w:widowControl w:val="0"/>
      <w:spacing w:after="0" w:line="240" w:lineRule="auto"/>
      <w:ind w:left="122"/>
    </w:pPr>
    <w:rPr>
      <w:rFonts w:ascii="Arial" w:eastAsia="Arial" w:hAnsi="Arial"/>
      <w:i/>
      <w:sz w:val="20"/>
      <w:szCs w:val="20"/>
    </w:rPr>
  </w:style>
  <w:style w:type="character" w:customStyle="1" w:styleId="BodyTextChar">
    <w:name w:val="Body Text Char"/>
    <w:basedOn w:val="DefaultParagraphFont"/>
    <w:link w:val="BodyText"/>
    <w:uiPriority w:val="1"/>
    <w:rsid w:val="002470F0"/>
    <w:rPr>
      <w:rFonts w:ascii="Arial" w:eastAsia="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egechoiceadvisor529.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Ascensus LLC</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Norton</dc:creator>
  <cp:keywords/>
  <dc:description/>
  <cp:lastModifiedBy>Erica Norton</cp:lastModifiedBy>
  <cp:revision>3</cp:revision>
  <dcterms:created xsi:type="dcterms:W3CDTF">2020-08-18T18:40:00Z</dcterms:created>
  <dcterms:modified xsi:type="dcterms:W3CDTF">2020-08-18T18:41:00Z</dcterms:modified>
</cp:coreProperties>
</file>